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500" w:bottom="280" w:left="620" w:right="600"/>
        </w:sectPr>
      </w:pPr>
    </w:p>
    <w:p>
      <w:pPr>
        <w:pStyle w:val="BodyText"/>
        <w:spacing w:line="254" w:lineRule="auto" w:before="105"/>
        <w:ind w:left="100"/>
      </w:pPr>
      <w:r>
        <w:rPr>
          <w:w w:val="85"/>
        </w:rPr>
        <w:t>Corporate and Foundation Relations </w:t>
      </w:r>
      <w:r>
        <w:rPr/>
        <w:t>Office of Philanthropy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spacing w:line="254" w:lineRule="auto"/>
        <w:ind w:left="1098" w:right="2914" w:hanging="99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6259199</wp:posOffset>
            </wp:positionH>
            <wp:positionV relativeFrom="paragraph">
              <wp:posOffset>-819969</wp:posOffset>
            </wp:positionV>
            <wp:extent cx="990854" cy="5179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854" cy="517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Research Funding Opportunities Menu </w:t>
      </w:r>
      <w:r>
        <w:rPr/>
        <w:t>February 9, 2024</w:t>
      </w:r>
    </w:p>
    <w:p>
      <w:pPr>
        <w:spacing w:after="0" w:line="254" w:lineRule="auto"/>
        <w:sectPr>
          <w:type w:val="continuous"/>
          <w:pgSz w:w="12240" w:h="15840"/>
          <w:pgMar w:top="500" w:bottom="280" w:left="620" w:right="600"/>
          <w:cols w:num="2" w:equalWidth="0">
            <w:col w:w="3456" w:space="180"/>
            <w:col w:w="7384"/>
          </w:cols>
        </w:sectPr>
      </w:pPr>
    </w:p>
    <w:p>
      <w:pPr>
        <w:spacing w:line="240" w:lineRule="auto" w:before="0" w:after="1"/>
        <w:rPr>
          <w:b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1344"/>
        <w:gridCol w:w="9346"/>
      </w:tblGrid>
      <w:tr>
        <w:trPr>
          <w:trHeight w:val="268" w:hRule="atLeast"/>
        </w:trPr>
        <w:tc>
          <w:tcPr>
            <w:tcW w:w="110" w:type="dxa"/>
            <w:tcBorders>
              <w:right w:val="nil"/>
            </w:tcBorders>
            <w:shd w:val="clear" w:color="auto" w:fill="BDD6E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0" w:type="dxa"/>
            <w:gridSpan w:val="2"/>
            <w:tcBorders>
              <w:left w:val="nil"/>
            </w:tcBorders>
            <w:shd w:val="clear" w:color="auto" w:fill="BDD6EE"/>
          </w:tcPr>
          <w:p>
            <w:pPr>
              <w:pStyle w:val="TableParagraph"/>
              <w:spacing w:line="244" w:lineRule="exact" w:before="4"/>
              <w:ind w:left="3125" w:right="3214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Cancer</w:t>
            </w:r>
          </w:p>
        </w:tc>
      </w:tr>
      <w:tr>
        <w:trPr>
          <w:trHeight w:val="1606" w:hRule="atLeast"/>
        </w:trPr>
        <w:tc>
          <w:tcPr>
            <w:tcW w:w="14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6" w:type="dxa"/>
            <w:vMerge w:val="restart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American Cancer Society (ACS)</w:t>
            </w:r>
          </w:p>
          <w:p>
            <w:pPr>
              <w:pStyle w:val="TableParagraph"/>
              <w:spacing w:line="254" w:lineRule="auto" w:before="16"/>
              <w:ind w:right="4569"/>
              <w:rPr>
                <w:sz w:val="22"/>
              </w:rPr>
            </w:pPr>
            <w:r>
              <w:rPr>
                <w:w w:val="90"/>
                <w:sz w:val="22"/>
              </w:rPr>
              <w:t>Clinician Scientist Development Grant (CSDG) </w:t>
            </w:r>
            <w:r>
              <w:rPr>
                <w:sz w:val="22"/>
              </w:rPr>
              <w:t>Upper $729,000 (up to five years)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April 1, 2024 (Application)</w:t>
            </w:r>
          </w:p>
          <w:p>
            <w:pPr>
              <w:pStyle w:val="TableParagraph"/>
              <w:spacing w:line="252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The Clinician Scientist Development Grant (CSDG) supports junior faculty members in becoming independent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investigators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clinician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scientists.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designed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people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trained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primarily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 </w:t>
            </w:r>
            <w:r>
              <w:rPr>
                <w:sz w:val="22"/>
              </w:rPr>
              <w:t>clinicians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conduct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research.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Investigator Eligibility: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16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non-profit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doctoral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degree,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license,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investigator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(PI)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mentored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grant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2" w:lineRule="auto" w:before="3" w:after="0"/>
              <w:ind w:left="105" w:right="1290" w:firstLine="360"/>
              <w:jc w:val="left"/>
              <w:rPr>
                <w:sz w:val="22"/>
              </w:rPr>
            </w:pPr>
            <w:r>
              <w:rPr>
                <w:sz w:val="22"/>
              </w:rPr>
              <w:t>Have NOT had an R-level or equivalent grant as PI</w:t>
            </w:r>
            <w:r>
              <w:rPr>
                <w:color w:val="0563C1"/>
                <w:sz w:val="22"/>
                <w:u w:val="single" w:color="0563C1"/>
              </w:rPr>
              <w:t> </w:t>
            </w:r>
            <w:hyperlink r:id="rId6">
              <w:r>
                <w:rPr>
                  <w:color w:val="0563C1"/>
                  <w:spacing w:val="-2"/>
                  <w:w w:val="95"/>
                  <w:sz w:val="22"/>
                  <w:u w:val="single" w:color="0563C1"/>
                </w:rPr>
                <w:t>https://w</w:t>
              </w:r>
            </w:hyperlink>
            <w:r>
              <w:rPr>
                <w:color w:val="0563C1"/>
                <w:spacing w:val="-2"/>
                <w:w w:val="95"/>
                <w:sz w:val="22"/>
                <w:u w:val="single" w:color="0563C1"/>
              </w:rPr>
              <w:t>ww.cance</w:t>
            </w:r>
            <w:hyperlink r:id="rId6">
              <w:r>
                <w:rPr>
                  <w:color w:val="0563C1"/>
                  <w:spacing w:val="-2"/>
                  <w:w w:val="95"/>
                  <w:sz w:val="22"/>
                  <w:u w:val="single" w:color="0563C1"/>
                </w:rPr>
                <w:t>r.org/research/we-fund-cancer-research/apply-research-grant/grant-</w:t>
              </w:r>
            </w:hyperlink>
          </w:p>
          <w:p>
            <w:pPr>
              <w:pStyle w:val="TableParagraph"/>
              <w:spacing w:line="244" w:lineRule="exact" w:before="13"/>
              <w:rPr>
                <w:sz w:val="22"/>
              </w:rPr>
            </w:pPr>
            <w:r>
              <w:rPr>
                <w:color w:val="0563C1"/>
                <w:sz w:val="22"/>
                <w:u w:val="single" w:color="0563C1"/>
              </w:rPr>
              <w:t>types/clinician-scientist-development-grant.html</w:t>
            </w:r>
          </w:p>
        </w:tc>
      </w:tr>
      <w:tr>
        <w:trPr>
          <w:trHeight w:val="1062" w:hRule="atLeast"/>
        </w:trPr>
        <w:tc>
          <w:tcPr>
            <w:tcW w:w="1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8" w:hRule="atLeast"/>
        </w:trPr>
        <w:tc>
          <w:tcPr>
            <w:tcW w:w="145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7" w:hRule="atLeast"/>
        </w:trPr>
        <w:tc>
          <w:tcPr>
            <w:tcW w:w="14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6" w:type="dxa"/>
            <w:vMerge w:val="restart"/>
          </w:tcPr>
          <w:p>
            <w:pPr>
              <w:pStyle w:val="TableParagraph"/>
              <w:spacing w:line="254" w:lineRule="auto" w:before="4"/>
              <w:ind w:right="6200"/>
              <w:rPr>
                <w:sz w:val="22"/>
              </w:rPr>
            </w:pPr>
            <w:r>
              <w:rPr>
                <w:w w:val="95"/>
                <w:sz w:val="22"/>
              </w:rPr>
              <w:t>American Cancer Society (ACS) </w:t>
            </w:r>
            <w:r>
              <w:rPr>
                <w:sz w:val="22"/>
              </w:rPr>
              <w:t>Discovery Boost Grants (DBG) </w:t>
            </w:r>
            <w:r>
              <w:rPr>
                <w:w w:val="95"/>
                <w:sz w:val="22"/>
              </w:rPr>
              <w:t>Upper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$297,000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(up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two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years) </w:t>
            </w:r>
            <w:r>
              <w:rPr>
                <w:sz w:val="22"/>
              </w:rPr>
              <w:t>April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(Application)</w:t>
            </w:r>
          </w:p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5"/>
                <w:sz w:val="22"/>
              </w:rPr>
              <w:t>Discovery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Boost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(DBG)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support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high-risk,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high-reward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exploratory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cancer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research continuum. Investigators may focus on developing research methodologies, establishing feasibility,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leading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pilot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tests.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expected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preliminary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generated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DBG </w:t>
            </w:r>
            <w:r>
              <w:rPr>
                <w:sz w:val="22"/>
              </w:rPr>
              <w:t>will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secure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grant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and highly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innovative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investigation.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Investigator Eligibility: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0" w:lineRule="auto" w:before="16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non-profit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65" w:lineRule="exact" w:before="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appointment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6">
              <w:r>
                <w:rPr>
                  <w:color w:val="0563C1"/>
                  <w:sz w:val="22"/>
                  <w:u w:val="single" w:color="0563C1"/>
                </w:rPr>
                <w:t>https://w</w:t>
              </w:r>
            </w:hyperlink>
            <w:r>
              <w:rPr>
                <w:color w:val="0563C1"/>
                <w:sz w:val="22"/>
                <w:u w:val="single" w:color="0563C1"/>
              </w:rPr>
              <w:t>ww.cance</w:t>
            </w:r>
            <w:hyperlink r:id="rId6">
              <w:r>
                <w:rPr>
                  <w:color w:val="0563C1"/>
                  <w:sz w:val="22"/>
                  <w:u w:val="single" w:color="0563C1"/>
                </w:rPr>
                <w:t>r.org/research/we-fund-cancer-research/apply-research-grant/grant-</w:t>
              </w:r>
            </w:hyperlink>
          </w:p>
          <w:p>
            <w:pPr>
              <w:pStyle w:val="TableParagraph"/>
              <w:spacing w:line="244" w:lineRule="exact" w:before="15"/>
              <w:rPr>
                <w:sz w:val="22"/>
              </w:rPr>
            </w:pPr>
            <w:r>
              <w:rPr>
                <w:color w:val="0563C1"/>
                <w:sz w:val="22"/>
                <w:u w:val="single" w:color="0563C1"/>
              </w:rPr>
              <w:t>types/discovery-boost-grants.html</w:t>
            </w:r>
          </w:p>
        </w:tc>
      </w:tr>
      <w:tr>
        <w:trPr>
          <w:trHeight w:val="1062" w:hRule="atLeast"/>
        </w:trPr>
        <w:tc>
          <w:tcPr>
            <w:tcW w:w="1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7" w:hRule="atLeast"/>
        </w:trPr>
        <w:tc>
          <w:tcPr>
            <w:tcW w:w="145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3" w:hRule="atLeast"/>
        </w:trPr>
        <w:tc>
          <w:tcPr>
            <w:tcW w:w="14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6" w:type="dxa"/>
            <w:vMerge w:val="restart"/>
          </w:tcPr>
          <w:p>
            <w:pPr>
              <w:pStyle w:val="TableParagraph"/>
              <w:spacing w:line="254" w:lineRule="auto" w:before="4"/>
              <w:ind w:right="6062"/>
              <w:rPr>
                <w:sz w:val="22"/>
              </w:rPr>
            </w:pPr>
            <w:r>
              <w:rPr>
                <w:sz w:val="22"/>
              </w:rPr>
              <w:t>American Cancer Society (ACS) Institutional Research Grants </w:t>
            </w:r>
            <w:r>
              <w:rPr>
                <w:w w:val="95"/>
                <w:sz w:val="22"/>
              </w:rPr>
              <w:t>Upper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$360,000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(up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three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years) </w:t>
            </w:r>
            <w:r>
              <w:rPr>
                <w:sz w:val="22"/>
              </w:rPr>
              <w:t>April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(Application)</w:t>
            </w:r>
          </w:p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5"/>
                <w:sz w:val="22"/>
              </w:rPr>
              <w:t>Institutional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awarded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institutions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block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grants,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providing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money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newly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independent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investigators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cancer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projects.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intent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support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 </w:t>
            </w:r>
            <w:r>
              <w:rPr>
                <w:sz w:val="22"/>
              </w:rPr>
              <w:t>junior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initiating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obtain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preliminary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results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will enable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compete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successfully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grants.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Investigator Eligibility: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16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non-profit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attained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rank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Associate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Professor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Professor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track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mentoring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junior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investigators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publications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2" w:lineRule="auto" w:before="2" w:after="0"/>
              <w:ind w:left="825" w:right="52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Have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administrative/leadership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experience,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i.e.,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deputy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director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director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program, </w:t>
            </w:r>
            <w:r>
              <w:rPr>
                <w:sz w:val="22"/>
              </w:rPr>
              <w:t>center, or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department.</w:t>
            </w:r>
          </w:p>
          <w:p>
            <w:pPr>
              <w:pStyle w:val="TableParagraph"/>
              <w:spacing w:line="268" w:lineRule="exact" w:before="6"/>
              <w:ind w:right="1236"/>
              <w:rPr>
                <w:sz w:val="22"/>
              </w:rPr>
            </w:pPr>
            <w:hyperlink r:id="rId6">
              <w:r>
                <w:rPr>
                  <w:color w:val="0563C1"/>
                  <w:w w:val="95"/>
                  <w:sz w:val="22"/>
                  <w:u w:val="single" w:color="0563C1"/>
                </w:rPr>
                <w:t>https://w</w:t>
              </w:r>
            </w:hyperlink>
            <w:r>
              <w:rPr>
                <w:color w:val="0563C1"/>
                <w:w w:val="95"/>
                <w:sz w:val="22"/>
                <w:u w:val="single" w:color="0563C1"/>
              </w:rPr>
              <w:t>ww.cance</w:t>
            </w:r>
            <w:hyperlink r:id="rId6">
              <w:r>
                <w:rPr>
                  <w:color w:val="0563C1"/>
                  <w:w w:val="95"/>
                  <w:sz w:val="22"/>
                  <w:u w:val="single" w:color="0563C1"/>
                </w:rPr>
                <w:t>r.org/research/we-fund-cancer-research/apply-research-grant/grant-</w:t>
              </w:r>
            </w:hyperlink>
            <w:r>
              <w:rPr>
                <w:color w:val="0563C1"/>
                <w:w w:val="95"/>
                <w:sz w:val="22"/>
              </w:rPr>
              <w:t> </w:t>
            </w:r>
            <w:r>
              <w:rPr>
                <w:color w:val="0563C1"/>
                <w:sz w:val="22"/>
                <w:u w:val="single" w:color="0563C1"/>
              </w:rPr>
              <w:t>types/institutional-research-grants.html</w:t>
            </w:r>
          </w:p>
        </w:tc>
      </w:tr>
      <w:tr>
        <w:trPr>
          <w:trHeight w:val="1333" w:hRule="atLeast"/>
        </w:trPr>
        <w:tc>
          <w:tcPr>
            <w:tcW w:w="1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3" w:hRule="atLeast"/>
        </w:trPr>
        <w:tc>
          <w:tcPr>
            <w:tcW w:w="145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500" w:bottom="280" w:left="620" w:right="600"/>
        </w:sectPr>
      </w:pPr>
    </w:p>
    <w:p>
      <w:pPr>
        <w:spacing w:line="240" w:lineRule="auto" w:before="5"/>
        <w:rPr>
          <w:b/>
          <w:sz w:val="10"/>
        </w:rPr>
      </w:pPr>
    </w:p>
    <w:p>
      <w:pPr>
        <w:pStyle w:val="BodyText"/>
        <w:spacing w:line="254" w:lineRule="auto" w:before="105"/>
        <w:ind w:left="100" w:right="7075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6259199</wp:posOffset>
            </wp:positionH>
            <wp:positionV relativeFrom="paragraph">
              <wp:posOffset>-70622</wp:posOffset>
            </wp:positionV>
            <wp:extent cx="990854" cy="51793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854" cy="517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Corporate and Foundation Relations </w:t>
      </w:r>
      <w:r>
        <w:rPr/>
        <w:t>Office of Philanthropy</w:t>
      </w:r>
    </w:p>
    <w:p>
      <w:pPr>
        <w:spacing w:line="240" w:lineRule="auto" w:before="0" w:after="1"/>
        <w:rPr>
          <w:b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1344"/>
        <w:gridCol w:w="9346"/>
      </w:tblGrid>
      <w:tr>
        <w:trPr>
          <w:trHeight w:val="268" w:hRule="atLeast"/>
        </w:trPr>
        <w:tc>
          <w:tcPr>
            <w:tcW w:w="110" w:type="dxa"/>
            <w:tcBorders>
              <w:right w:val="nil"/>
            </w:tcBorders>
            <w:shd w:val="clear" w:color="auto" w:fill="BDD6E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0" w:type="dxa"/>
            <w:gridSpan w:val="2"/>
            <w:tcBorders>
              <w:left w:val="nil"/>
            </w:tcBorders>
            <w:shd w:val="clear" w:color="auto" w:fill="BDD6EE"/>
          </w:tcPr>
          <w:p>
            <w:pPr>
              <w:pStyle w:val="TableParagraph"/>
              <w:spacing w:line="244" w:lineRule="exact" w:before="4"/>
              <w:ind w:left="3126" w:right="3214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Cancer (Continued)</w:t>
            </w:r>
          </w:p>
        </w:tc>
      </w:tr>
      <w:tr>
        <w:trPr>
          <w:trHeight w:val="1875" w:hRule="atLeast"/>
        </w:trPr>
        <w:tc>
          <w:tcPr>
            <w:tcW w:w="14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6" w:type="dxa"/>
            <w:vMerge w:val="restart"/>
          </w:tcPr>
          <w:p>
            <w:pPr>
              <w:pStyle w:val="TableParagraph"/>
              <w:spacing w:line="254" w:lineRule="auto" w:before="4"/>
              <w:ind w:right="6123"/>
              <w:rPr>
                <w:sz w:val="22"/>
              </w:rPr>
            </w:pPr>
            <w:r>
              <w:rPr>
                <w:w w:val="95"/>
                <w:sz w:val="22"/>
              </w:rPr>
              <w:t>American Cancer Society (ACS) Mission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Boost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(MBG)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 </w:t>
            </w:r>
            <w:r>
              <w:rPr>
                <w:sz w:val="22"/>
              </w:rPr>
              <w:t>Upper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$297,000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(up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years) April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(Application)</w:t>
            </w:r>
          </w:p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5"/>
                <w:sz w:val="22"/>
              </w:rPr>
              <w:t>Mission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Boost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(MBG)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designed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support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select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current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past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grantees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specifically </w:t>
            </w:r>
            <w:r>
              <w:rPr>
                <w:sz w:val="22"/>
              </w:rPr>
              <w:t>for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translation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testing.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MBGs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Cancer </w:t>
            </w:r>
            <w:r>
              <w:rPr>
                <w:w w:val="95"/>
                <w:sz w:val="22"/>
              </w:rPr>
              <w:t>Society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(ACS)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grantees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seek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“boost,”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resources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innovative,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high-risk/high-reward projects.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investigator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develop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outcome-specific,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unequivocal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milestones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</w:t>
            </w:r>
            <w:r>
              <w:rPr>
                <w:sz w:val="22"/>
              </w:rPr>
              <w:t>reduce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risks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studying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drug,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device,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patients.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Investigator Eligibility: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0" w:lineRule="auto" w:before="16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non-profit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independent,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full-time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appointment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2" w:lineRule="auto" w:before="3" w:after="0"/>
              <w:ind w:left="825" w:right="202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Have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held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currently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hold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(or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previous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versions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awards)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year: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5" w:val="left" w:leader="none"/>
                <w:tab w:pos="1546" w:val="left" w:leader="none"/>
              </w:tabs>
              <w:spacing w:line="240" w:lineRule="auto" w:before="14" w:after="0"/>
              <w:ind w:left="15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Research Scholar Grant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(RSG)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5" w:val="left" w:leader="none"/>
                <w:tab w:pos="1546" w:val="left" w:leader="none"/>
              </w:tabs>
              <w:spacing w:line="240" w:lineRule="auto" w:before="2" w:after="0"/>
              <w:ind w:left="15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Clinician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Scientist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Grant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(CSDG)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5" w:val="left" w:leader="none"/>
                <w:tab w:pos="1546" w:val="left" w:leader="none"/>
              </w:tabs>
              <w:spacing w:line="240" w:lineRule="auto" w:before="2" w:after="0"/>
              <w:ind w:left="15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Mentored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Scholar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Grant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(MRSG)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5" w:val="left" w:leader="none"/>
                <w:tab w:pos="1546" w:val="left" w:leader="none"/>
              </w:tabs>
              <w:spacing w:line="240" w:lineRule="auto" w:before="3" w:after="0"/>
              <w:ind w:left="15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Cancer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(CCCDA)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5" w:val="left" w:leader="none"/>
                <w:tab w:pos="1546" w:val="left" w:leader="none"/>
              </w:tabs>
              <w:spacing w:line="240" w:lineRule="auto" w:before="2" w:after="0"/>
              <w:ind w:left="15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Pilot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Exploratory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Palliative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(PEP)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Award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5" w:val="left" w:leader="none"/>
                <w:tab w:pos="1546" w:val="left" w:leader="none"/>
              </w:tabs>
              <w:spacing w:line="240" w:lineRule="auto" w:before="2" w:after="0"/>
              <w:ind w:left="15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Postdoctoral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Fellowship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(previous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fellows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only)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5" w:val="left" w:leader="none"/>
                <w:tab w:pos="1546" w:val="left" w:leader="none"/>
              </w:tabs>
              <w:spacing w:line="240" w:lineRule="auto" w:before="3" w:after="0"/>
              <w:ind w:left="15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Discovery Boost Grant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(DBG)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hyperlink r:id="rId6">
              <w:r>
                <w:rPr>
                  <w:color w:val="0563C1"/>
                  <w:sz w:val="22"/>
                  <w:u w:val="single" w:color="0563C1"/>
                </w:rPr>
                <w:t>https://w</w:t>
              </w:r>
            </w:hyperlink>
            <w:r>
              <w:rPr>
                <w:color w:val="0563C1"/>
                <w:sz w:val="22"/>
                <w:u w:val="single" w:color="0563C1"/>
              </w:rPr>
              <w:t>ww.cance</w:t>
            </w:r>
            <w:hyperlink r:id="rId6">
              <w:r>
                <w:rPr>
                  <w:color w:val="0563C1"/>
                  <w:sz w:val="22"/>
                  <w:u w:val="single" w:color="0563C1"/>
                </w:rPr>
                <w:t>r.org/research/we-fund-cancer-research/apply-research-grant/grant-</w:t>
              </w:r>
            </w:hyperlink>
          </w:p>
          <w:p>
            <w:pPr>
              <w:pStyle w:val="TableParagraph"/>
              <w:spacing w:line="244" w:lineRule="exact" w:before="16"/>
              <w:rPr>
                <w:sz w:val="22"/>
              </w:rPr>
            </w:pPr>
            <w:r>
              <w:rPr>
                <w:color w:val="0563C1"/>
                <w:sz w:val="22"/>
                <w:u w:val="single" w:color="0563C1"/>
              </w:rPr>
              <w:t>types/mission-boost-grants.html</w:t>
            </w:r>
          </w:p>
        </w:tc>
      </w:tr>
      <w:tr>
        <w:trPr>
          <w:trHeight w:val="2272" w:hRule="atLeast"/>
        </w:trPr>
        <w:tc>
          <w:tcPr>
            <w:tcW w:w="1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9" w:hRule="atLeast"/>
        </w:trPr>
        <w:tc>
          <w:tcPr>
            <w:tcW w:w="145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0" w:hRule="atLeast"/>
        </w:trPr>
        <w:tc>
          <w:tcPr>
            <w:tcW w:w="14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6" w:type="dxa"/>
            <w:vMerge w:val="restart"/>
          </w:tcPr>
          <w:p>
            <w:pPr>
              <w:pStyle w:val="TableParagraph"/>
              <w:spacing w:line="254" w:lineRule="auto" w:before="4"/>
              <w:ind w:right="6068"/>
              <w:rPr>
                <w:sz w:val="22"/>
              </w:rPr>
            </w:pPr>
            <w:r>
              <w:rPr>
                <w:sz w:val="22"/>
              </w:rPr>
              <w:t>American Cancer Society (ACS) </w:t>
            </w:r>
            <w:r>
              <w:rPr>
                <w:w w:val="95"/>
                <w:sz w:val="22"/>
              </w:rPr>
              <w:t>Mission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Boost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(MBG)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II</w:t>
            </w:r>
          </w:p>
          <w:p>
            <w:pPr>
              <w:pStyle w:val="TableParagraph"/>
              <w:spacing w:line="254" w:lineRule="auto" w:before="2"/>
              <w:ind w:right="5556"/>
              <w:rPr>
                <w:sz w:val="22"/>
              </w:rPr>
            </w:pPr>
            <w:r>
              <w:rPr>
                <w:w w:val="95"/>
                <w:sz w:val="22"/>
              </w:rPr>
              <w:t>Upper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$599,500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(up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eighteen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months) </w:t>
            </w:r>
            <w:r>
              <w:rPr>
                <w:sz w:val="22"/>
              </w:rPr>
              <w:t>April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(Application)</w:t>
            </w:r>
          </w:p>
          <w:p>
            <w:pPr>
              <w:pStyle w:val="TableParagraph"/>
              <w:spacing w:line="254" w:lineRule="auto" w:before="1"/>
              <w:rPr>
                <w:sz w:val="22"/>
              </w:rPr>
            </w:pPr>
            <w:r>
              <w:rPr>
                <w:w w:val="95"/>
                <w:sz w:val="22"/>
              </w:rPr>
              <w:t>Mission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Boost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(MBG)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designed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support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select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current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past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grantees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specifically </w:t>
            </w:r>
            <w:r>
              <w:rPr>
                <w:sz w:val="22"/>
              </w:rPr>
              <w:t>for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translation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testing.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MBGs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Cancer </w:t>
            </w:r>
            <w:r>
              <w:rPr>
                <w:w w:val="95"/>
                <w:sz w:val="22"/>
              </w:rPr>
              <w:t>Society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(ACS)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grantees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seek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“boost,”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resources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innovative,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high-risk/high-reward </w:t>
            </w:r>
            <w:r>
              <w:rPr>
                <w:sz w:val="22"/>
              </w:rPr>
              <w:t>projects.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patients.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Investigator Eligibility: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0" w:lineRule="auto" w:before="16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non-profit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independent,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full-time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appointment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2" w:lineRule="auto" w:before="3" w:after="0"/>
              <w:ind w:left="825" w:right="31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Previously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held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currently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hold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Stage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Mission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Boost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minimum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18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months </w:t>
            </w:r>
            <w:r>
              <w:rPr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milestones</w:t>
            </w:r>
          </w:p>
          <w:p>
            <w:pPr>
              <w:pStyle w:val="TableParagraph"/>
              <w:spacing w:line="268" w:lineRule="exact" w:before="5"/>
              <w:ind w:right="1236"/>
              <w:rPr>
                <w:sz w:val="22"/>
              </w:rPr>
            </w:pPr>
            <w:hyperlink r:id="rId6">
              <w:r>
                <w:rPr>
                  <w:color w:val="0563C1"/>
                  <w:w w:val="95"/>
                  <w:sz w:val="22"/>
                  <w:u w:val="single" w:color="0563C1"/>
                </w:rPr>
                <w:t>https://w</w:t>
              </w:r>
            </w:hyperlink>
            <w:r>
              <w:rPr>
                <w:color w:val="0563C1"/>
                <w:w w:val="95"/>
                <w:sz w:val="22"/>
                <w:u w:val="single" w:color="0563C1"/>
              </w:rPr>
              <w:t>ww.cance</w:t>
            </w:r>
            <w:hyperlink r:id="rId6">
              <w:r>
                <w:rPr>
                  <w:color w:val="0563C1"/>
                  <w:w w:val="95"/>
                  <w:sz w:val="22"/>
                  <w:u w:val="single" w:color="0563C1"/>
                </w:rPr>
                <w:t>r.org/research/we-fund-cancer-research/apply-research-grant/grant-</w:t>
              </w:r>
            </w:hyperlink>
            <w:r>
              <w:rPr>
                <w:color w:val="0563C1"/>
                <w:w w:val="95"/>
                <w:sz w:val="22"/>
              </w:rPr>
              <w:t> </w:t>
            </w:r>
            <w:r>
              <w:rPr>
                <w:color w:val="0563C1"/>
                <w:sz w:val="22"/>
                <w:u w:val="single" w:color="0563C1"/>
              </w:rPr>
              <w:t>types/mission-boost-grants.html</w:t>
            </w:r>
          </w:p>
        </w:tc>
      </w:tr>
      <w:tr>
        <w:trPr>
          <w:trHeight w:val="1197" w:hRule="atLeast"/>
        </w:trPr>
        <w:tc>
          <w:tcPr>
            <w:tcW w:w="1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8" w:hRule="atLeast"/>
        </w:trPr>
        <w:tc>
          <w:tcPr>
            <w:tcW w:w="145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500" w:bottom="280" w:left="620" w:right="600"/>
        </w:sectPr>
      </w:pPr>
    </w:p>
    <w:p>
      <w:pPr>
        <w:spacing w:line="240" w:lineRule="auto" w:before="5"/>
        <w:rPr>
          <w:b/>
          <w:sz w:val="10"/>
        </w:rPr>
      </w:pPr>
    </w:p>
    <w:p>
      <w:pPr>
        <w:pStyle w:val="BodyText"/>
        <w:spacing w:line="254" w:lineRule="auto" w:before="105"/>
        <w:ind w:left="100" w:right="7075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6259199</wp:posOffset>
            </wp:positionH>
            <wp:positionV relativeFrom="paragraph">
              <wp:posOffset>-70622</wp:posOffset>
            </wp:positionV>
            <wp:extent cx="990854" cy="517934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854" cy="517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Corporate and Foundation Relations </w:t>
      </w:r>
      <w:r>
        <w:rPr/>
        <w:t>Office of Philanthropy</w:t>
      </w:r>
    </w:p>
    <w:p>
      <w:pPr>
        <w:spacing w:line="240" w:lineRule="auto" w:before="0" w:after="1"/>
        <w:rPr>
          <w:b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1344"/>
        <w:gridCol w:w="9346"/>
      </w:tblGrid>
      <w:tr>
        <w:trPr>
          <w:trHeight w:val="268" w:hRule="atLeast"/>
        </w:trPr>
        <w:tc>
          <w:tcPr>
            <w:tcW w:w="110" w:type="dxa"/>
            <w:tcBorders>
              <w:right w:val="nil"/>
            </w:tcBorders>
            <w:shd w:val="clear" w:color="auto" w:fill="BDD6E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0" w:type="dxa"/>
            <w:gridSpan w:val="2"/>
            <w:tcBorders>
              <w:left w:val="nil"/>
            </w:tcBorders>
            <w:shd w:val="clear" w:color="auto" w:fill="BDD6EE"/>
          </w:tcPr>
          <w:p>
            <w:pPr>
              <w:pStyle w:val="TableParagraph"/>
              <w:spacing w:line="244" w:lineRule="exact" w:before="4"/>
              <w:ind w:left="3126" w:right="3214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Cancer (Continued)</w:t>
            </w:r>
          </w:p>
        </w:tc>
      </w:tr>
      <w:tr>
        <w:trPr>
          <w:trHeight w:val="1608" w:hRule="atLeast"/>
        </w:trPr>
        <w:tc>
          <w:tcPr>
            <w:tcW w:w="14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6" w:type="dxa"/>
            <w:vMerge w:val="restart"/>
          </w:tcPr>
          <w:p>
            <w:pPr>
              <w:pStyle w:val="TableParagraph"/>
              <w:spacing w:line="254" w:lineRule="auto" w:before="4"/>
              <w:ind w:right="6474"/>
              <w:rPr>
                <w:sz w:val="22"/>
              </w:rPr>
            </w:pPr>
            <w:r>
              <w:rPr>
                <w:w w:val="90"/>
                <w:sz w:val="22"/>
              </w:rPr>
              <w:t>American</w:t>
            </w:r>
            <w:r>
              <w:rPr>
                <w:spacing w:val="-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Cancer</w:t>
            </w:r>
            <w:r>
              <w:rPr>
                <w:spacing w:val="-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Society</w:t>
            </w:r>
            <w:r>
              <w:rPr>
                <w:spacing w:val="-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(ACS) </w:t>
            </w:r>
            <w:r>
              <w:rPr>
                <w:sz w:val="22"/>
              </w:rPr>
              <w:t>Postdoctoral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Fellowships</w:t>
            </w:r>
          </w:p>
          <w:p>
            <w:pPr>
              <w:pStyle w:val="TableParagraph"/>
              <w:spacing w:line="254" w:lineRule="auto" w:before="2"/>
              <w:ind w:right="6062"/>
              <w:rPr>
                <w:sz w:val="22"/>
              </w:rPr>
            </w:pPr>
            <w:r>
              <w:rPr>
                <w:w w:val="95"/>
                <w:sz w:val="22"/>
              </w:rPr>
              <w:t>Upper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$217,500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(up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three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years) </w:t>
            </w:r>
            <w:r>
              <w:rPr>
                <w:sz w:val="22"/>
              </w:rPr>
              <w:t>April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(Application)</w:t>
            </w:r>
          </w:p>
          <w:p>
            <w:pPr>
              <w:pStyle w:val="TableParagraph"/>
              <w:spacing w:line="254" w:lineRule="auto" w:before="1"/>
              <w:rPr>
                <w:sz w:val="22"/>
              </w:rPr>
            </w:pPr>
            <w:r>
              <w:rPr>
                <w:w w:val="95"/>
                <w:sz w:val="22"/>
              </w:rPr>
              <w:t>Postdoctoral Fellowships (PF) support new investigators in research training programs to position them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independent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careers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cancer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research.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evaluation,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peer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reviewers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 </w:t>
            </w:r>
            <w:r>
              <w:rPr>
                <w:sz w:val="22"/>
              </w:rPr>
              <w:t>how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fellowship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broaden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applicant’s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experience.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Investigator Eligibility: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65" w:lineRule="exact" w:before="16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non-profit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2" w:lineRule="auto" w:before="0" w:after="0"/>
              <w:ind w:left="825" w:right="1135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Are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citizen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non-citizen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holding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appropriate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 </w:t>
            </w:r>
            <w:r>
              <w:rPr>
                <w:sz w:val="22"/>
              </w:rPr>
              <w:t>application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9" w:lineRule="auto" w:before="12" w:after="0"/>
              <w:ind w:left="825" w:right="159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Have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doctoral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degree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LESS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years;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spent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clinical-only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training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 </w:t>
            </w:r>
            <w:r>
              <w:rPr>
                <w:sz w:val="22"/>
              </w:rPr>
              <w:t>counted.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exemptions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leave,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weeks before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deadline,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send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color w:val="0563C1"/>
                <w:spacing w:val="-31"/>
                <w:sz w:val="22"/>
              </w:rPr>
              <w:t> </w:t>
            </w:r>
            <w:hyperlink r:id="rId7">
              <w:r>
                <w:rPr>
                  <w:color w:val="0563C1"/>
                  <w:sz w:val="22"/>
                  <w:u w:val="single" w:color="0563C1"/>
                </w:rPr>
                <w:t>grant.eligibility@cancer.org</w:t>
              </w:r>
            </w:hyperlink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2" w:lineRule="auto" w:before="4" w:after="0"/>
              <w:ind w:left="105" w:right="1228" w:firstLine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faculty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appointment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(e.g.,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Instructor,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Assistant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Professor)</w:t>
            </w:r>
            <w:r>
              <w:rPr>
                <w:color w:val="0563C1"/>
                <w:w w:val="95"/>
                <w:sz w:val="22"/>
                <w:u w:val="single" w:color="0563C1"/>
              </w:rPr>
              <w:t> </w:t>
            </w:r>
            <w:hyperlink r:id="rId6">
              <w:r>
                <w:rPr>
                  <w:color w:val="0563C1"/>
                  <w:spacing w:val="-1"/>
                  <w:w w:val="95"/>
                  <w:sz w:val="22"/>
                  <w:u w:val="single" w:color="0563C1"/>
                </w:rPr>
                <w:t>https://w</w:t>
              </w:r>
            </w:hyperlink>
            <w:r>
              <w:rPr>
                <w:color w:val="0563C1"/>
                <w:spacing w:val="-1"/>
                <w:w w:val="95"/>
                <w:sz w:val="22"/>
                <w:u w:val="single" w:color="0563C1"/>
              </w:rPr>
              <w:t>ww.cance</w:t>
            </w:r>
            <w:hyperlink r:id="rId6">
              <w:r>
                <w:rPr>
                  <w:color w:val="0563C1"/>
                  <w:spacing w:val="-1"/>
                  <w:w w:val="95"/>
                  <w:sz w:val="22"/>
                  <w:u w:val="single" w:color="0563C1"/>
                </w:rPr>
                <w:t>r.org/research/we-fund-cancer-research/apply-research-grant/grant-</w:t>
              </w:r>
            </w:hyperlink>
          </w:p>
          <w:p>
            <w:pPr>
              <w:pStyle w:val="TableParagraph"/>
              <w:spacing w:line="244" w:lineRule="exact" w:before="13"/>
              <w:rPr>
                <w:sz w:val="22"/>
              </w:rPr>
            </w:pPr>
            <w:r>
              <w:rPr>
                <w:color w:val="0563C1"/>
                <w:sz w:val="22"/>
                <w:u w:val="single" w:color="0563C1"/>
              </w:rPr>
              <w:t>types/postdoctoral-fellowships.html</w:t>
            </w:r>
          </w:p>
        </w:tc>
      </w:tr>
      <w:tr>
        <w:trPr>
          <w:trHeight w:val="1465" w:hRule="atLeast"/>
        </w:trPr>
        <w:tc>
          <w:tcPr>
            <w:tcW w:w="1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9" w:hRule="atLeast"/>
        </w:trPr>
        <w:tc>
          <w:tcPr>
            <w:tcW w:w="145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2" w:hRule="atLeast"/>
        </w:trPr>
        <w:tc>
          <w:tcPr>
            <w:tcW w:w="14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6" w:type="dxa"/>
            <w:vMerge w:val="restart"/>
          </w:tcPr>
          <w:p>
            <w:pPr>
              <w:pStyle w:val="TableParagraph"/>
              <w:spacing w:line="254" w:lineRule="auto" w:before="4"/>
              <w:ind w:right="6474"/>
              <w:rPr>
                <w:sz w:val="22"/>
              </w:rPr>
            </w:pPr>
            <w:r>
              <w:rPr>
                <w:w w:val="90"/>
                <w:sz w:val="22"/>
              </w:rPr>
              <w:t>American</w:t>
            </w:r>
            <w:r>
              <w:rPr>
                <w:spacing w:val="-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Cancer</w:t>
            </w:r>
            <w:r>
              <w:rPr>
                <w:spacing w:val="-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Society</w:t>
            </w:r>
            <w:r>
              <w:rPr>
                <w:spacing w:val="-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(ACS) </w:t>
            </w:r>
            <w:r>
              <w:rPr>
                <w:sz w:val="22"/>
              </w:rPr>
              <w:t>Research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Scholar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Grants</w:t>
            </w:r>
          </w:p>
          <w:p>
            <w:pPr>
              <w:pStyle w:val="TableParagraph"/>
              <w:spacing w:line="254" w:lineRule="auto" w:before="2"/>
              <w:ind w:right="6171"/>
              <w:rPr>
                <w:sz w:val="22"/>
              </w:rPr>
            </w:pPr>
            <w:r>
              <w:rPr>
                <w:w w:val="95"/>
                <w:sz w:val="22"/>
              </w:rPr>
              <w:t>Upper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$946,000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(up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four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years) </w:t>
            </w:r>
            <w:r>
              <w:rPr>
                <w:sz w:val="22"/>
              </w:rPr>
              <w:t>April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(Application)</w:t>
            </w:r>
          </w:p>
          <w:p>
            <w:pPr>
              <w:pStyle w:val="TableParagraph"/>
              <w:spacing w:line="254" w:lineRule="auto" w:before="1"/>
              <w:rPr>
                <w:sz w:val="22"/>
              </w:rPr>
            </w:pPr>
            <w:r>
              <w:rPr>
                <w:w w:val="90"/>
                <w:sz w:val="22"/>
              </w:rPr>
              <w:t>Research Scholar Grants (RSG) provide support for independent, self-directed researchers. Applicants' </w:t>
            </w:r>
            <w:r>
              <w:rPr>
                <w:w w:val="95"/>
                <w:sz w:val="22"/>
              </w:rPr>
              <w:t>institutions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space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resources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customary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independent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investigators.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 proposals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investigator-initiated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pursue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questions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cancer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continuum, </w:t>
            </w:r>
            <w:r>
              <w:rPr>
                <w:sz w:val="22"/>
              </w:rPr>
              <w:t>as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fit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(ACS)</w:t>
            </w:r>
            <w:r>
              <w:rPr>
                <w:spacing w:val="-39"/>
                <w:sz w:val="22"/>
              </w:rPr>
              <w:t> </w:t>
            </w:r>
            <w:r>
              <w:rPr>
                <w:color w:val="0563C1"/>
                <w:sz w:val="22"/>
                <w:u w:val="single" w:color="0563C1"/>
              </w:rPr>
              <w:t>priority</w:t>
            </w:r>
            <w:r>
              <w:rPr>
                <w:color w:val="0563C1"/>
                <w:spacing w:val="-39"/>
                <w:sz w:val="22"/>
                <w:u w:val="single" w:color="0563C1"/>
              </w:rPr>
              <w:t> </w:t>
            </w:r>
            <w:r>
              <w:rPr>
                <w:color w:val="0563C1"/>
                <w:sz w:val="22"/>
                <w:u w:val="single" w:color="0563C1"/>
              </w:rPr>
              <w:t>research</w:t>
            </w:r>
            <w:r>
              <w:rPr>
                <w:color w:val="0563C1"/>
                <w:spacing w:val="-39"/>
                <w:sz w:val="22"/>
                <w:u w:val="single" w:color="0563C1"/>
              </w:rPr>
              <w:t> </w:t>
            </w:r>
            <w:r>
              <w:rPr>
                <w:color w:val="0563C1"/>
                <w:sz w:val="22"/>
                <w:u w:val="single" w:color="0563C1"/>
              </w:rPr>
              <w:t>area</w:t>
            </w:r>
            <w:r>
              <w:rPr>
                <w:sz w:val="22"/>
              </w:rPr>
              <w:t>.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grants typically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contribute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salaries,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consumable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supplies,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miscellaneous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items required in the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research.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Investigator Eligibility: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0" w:lineRule="auto" w:before="16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non-profit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7" w:lineRule="auto" w:before="2" w:after="0"/>
              <w:ind w:left="825" w:right="345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Were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first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appointed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independent,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full-time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faculty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LESS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10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ask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about </w:t>
            </w:r>
            <w:r>
              <w:rPr>
                <w:sz w:val="22"/>
              </w:rPr>
              <w:t>eligibility extensions due to personal or professional leave, send your questions to</w:t>
            </w:r>
            <w:r>
              <w:rPr>
                <w:color w:val="0563C1"/>
                <w:sz w:val="22"/>
                <w:u w:val="single" w:color="0563C1"/>
              </w:rPr>
              <w:t> </w:t>
            </w:r>
            <w:hyperlink r:id="rId7">
              <w:r>
                <w:rPr>
                  <w:color w:val="0563C1"/>
                  <w:sz w:val="22"/>
                  <w:u w:val="single" w:color="0563C1"/>
                </w:rPr>
                <w:t>grant.eligibility@cancer.org</w:t>
              </w:r>
              <w:r>
                <w:rPr>
                  <w:color w:val="0563C1"/>
                  <w:spacing w:val="-28"/>
                  <w:sz w:val="22"/>
                </w:rPr>
                <w:t> </w:t>
              </w:r>
            </w:hyperlink>
            <w:r>
              <w:rPr>
                <w:sz w:val="22"/>
              </w:rPr>
              <w:t>at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deadline.)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2" w:lineRule="auto" w:before="7" w:after="0"/>
              <w:ind w:left="105" w:right="899" w:firstLine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Are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PI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R01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R01-equivalent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application</w:t>
            </w:r>
            <w:r>
              <w:rPr>
                <w:color w:val="0563C1"/>
                <w:w w:val="95"/>
                <w:sz w:val="22"/>
                <w:u w:val="single" w:color="0563C1"/>
              </w:rPr>
              <w:t> </w:t>
            </w:r>
            <w:hyperlink r:id="rId6">
              <w:r>
                <w:rPr>
                  <w:color w:val="0563C1"/>
                  <w:w w:val="95"/>
                  <w:sz w:val="22"/>
                  <w:u w:val="single" w:color="0563C1"/>
                </w:rPr>
                <w:t>https://w</w:t>
              </w:r>
            </w:hyperlink>
            <w:r>
              <w:rPr>
                <w:color w:val="0563C1"/>
                <w:w w:val="95"/>
                <w:sz w:val="22"/>
                <w:u w:val="single" w:color="0563C1"/>
              </w:rPr>
              <w:t>ww.cance</w:t>
            </w:r>
            <w:hyperlink r:id="rId6">
              <w:r>
                <w:rPr>
                  <w:color w:val="0563C1"/>
                  <w:w w:val="95"/>
                  <w:sz w:val="22"/>
                  <w:u w:val="single" w:color="0563C1"/>
                </w:rPr>
                <w:t>r.org/research/we-fund-cancer-research/apply-research-grant/grant-</w:t>
              </w:r>
            </w:hyperlink>
          </w:p>
          <w:p>
            <w:pPr>
              <w:pStyle w:val="TableParagraph"/>
              <w:spacing w:line="244" w:lineRule="exact" w:before="13"/>
              <w:rPr>
                <w:sz w:val="22"/>
              </w:rPr>
            </w:pPr>
            <w:r>
              <w:rPr>
                <w:color w:val="0563C1"/>
                <w:sz w:val="22"/>
                <w:u w:val="single" w:color="0563C1"/>
              </w:rPr>
              <w:t>types/research-scholar-grants.html</w:t>
            </w:r>
          </w:p>
        </w:tc>
      </w:tr>
      <w:tr>
        <w:trPr>
          <w:trHeight w:val="1600" w:hRule="atLeast"/>
        </w:trPr>
        <w:tc>
          <w:tcPr>
            <w:tcW w:w="1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0" w:hRule="atLeast"/>
        </w:trPr>
        <w:tc>
          <w:tcPr>
            <w:tcW w:w="145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500" w:bottom="280" w:left="620" w:right="600"/>
        </w:sectPr>
      </w:pPr>
    </w:p>
    <w:p>
      <w:pPr>
        <w:spacing w:line="240" w:lineRule="auto" w:before="5"/>
        <w:rPr>
          <w:b/>
          <w:sz w:val="10"/>
        </w:rPr>
      </w:pPr>
    </w:p>
    <w:p>
      <w:pPr>
        <w:pStyle w:val="BodyText"/>
        <w:spacing w:line="254" w:lineRule="auto" w:before="105"/>
        <w:ind w:left="100" w:right="7075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6259199</wp:posOffset>
            </wp:positionH>
            <wp:positionV relativeFrom="paragraph">
              <wp:posOffset>-70622</wp:posOffset>
            </wp:positionV>
            <wp:extent cx="990854" cy="517934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854" cy="517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Corporate and Foundation Relations </w:t>
      </w:r>
      <w:r>
        <w:rPr/>
        <w:t>Office of Philanthropy</w:t>
      </w:r>
    </w:p>
    <w:p>
      <w:pPr>
        <w:spacing w:line="240" w:lineRule="auto" w:before="0" w:after="1"/>
        <w:rPr>
          <w:b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1344"/>
        <w:gridCol w:w="9346"/>
      </w:tblGrid>
      <w:tr>
        <w:trPr>
          <w:trHeight w:val="268" w:hRule="atLeast"/>
        </w:trPr>
        <w:tc>
          <w:tcPr>
            <w:tcW w:w="110" w:type="dxa"/>
            <w:tcBorders>
              <w:right w:val="nil"/>
            </w:tcBorders>
            <w:shd w:val="clear" w:color="auto" w:fill="BDD6E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0" w:type="dxa"/>
            <w:gridSpan w:val="2"/>
            <w:tcBorders>
              <w:left w:val="nil"/>
            </w:tcBorders>
            <w:shd w:val="clear" w:color="auto" w:fill="BDD6EE"/>
          </w:tcPr>
          <w:p>
            <w:pPr>
              <w:pStyle w:val="TableParagraph"/>
              <w:spacing w:line="244" w:lineRule="exact" w:before="4"/>
              <w:ind w:left="3126" w:right="3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Hematology &amp; Hematologic Malignancies</w:t>
            </w:r>
          </w:p>
        </w:tc>
      </w:tr>
      <w:tr>
        <w:trPr>
          <w:trHeight w:val="1875" w:hRule="atLeast"/>
        </w:trPr>
        <w:tc>
          <w:tcPr>
            <w:tcW w:w="14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6" w:type="dxa"/>
            <w:vMerge w:val="restart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Dresner Foundation</w:t>
            </w:r>
          </w:p>
          <w:p>
            <w:pPr>
              <w:pStyle w:val="TableParagraph"/>
              <w:spacing w:line="254" w:lineRule="auto" w:before="16"/>
              <w:ind w:right="6200"/>
              <w:rPr>
                <w:sz w:val="22"/>
              </w:rPr>
            </w:pPr>
            <w:r>
              <w:rPr>
                <w:w w:val="95"/>
                <w:sz w:val="22"/>
              </w:rPr>
              <w:t>Early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Career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Investigator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Awards Upper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$250,000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(up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two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years) </w:t>
            </w:r>
            <w:r>
              <w:rPr>
                <w:sz w:val="22"/>
              </w:rPr>
              <w:t>March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15,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(Letter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Intent)</w:t>
            </w:r>
          </w:p>
          <w:p>
            <w:pPr>
              <w:pStyle w:val="TableParagraph"/>
              <w:spacing w:line="254" w:lineRule="auto" w:before="2"/>
              <w:rPr>
                <w:sz w:val="22"/>
              </w:rPr>
            </w:pPr>
            <w:r>
              <w:rPr>
                <w:w w:val="95"/>
                <w:sz w:val="22"/>
              </w:rPr>
              <w:t>To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advance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understanding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treatment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Myelodysplastic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Syndromes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(MDS)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blood disorders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(such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MDS/myeloproliferative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neoplasms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(MPN)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overlap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syndromes,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secondary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acute myeloid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leukemia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MDS,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idiopathic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cytopenia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undetermined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significance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(ICUS),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clonal hematopoiesis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indeterminate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potential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(CHIP),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foundation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established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MDS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Fund </w:t>
            </w:r>
            <w:r>
              <w:rPr>
                <w:sz w:val="22"/>
              </w:rPr>
              <w:t>(MDSRF).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Investigator Eligibility: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2" w:lineRule="auto" w:before="16" w:after="0"/>
              <w:ind w:left="825" w:right="67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Hold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Doctor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Medicine,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Doctor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Philosophy,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Doctor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Science,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 </w:t>
            </w:r>
            <w:r>
              <w:rPr>
                <w:sz w:val="22"/>
              </w:rPr>
              <w:t>doctoral-level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degrees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(e.g.,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PharmD,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DO)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0" w:lineRule="auto" w:before="1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Submit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representing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conducted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applicant.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0" w:lineRule="auto" w:before="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Investigator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Investigator.</w:t>
            </w:r>
          </w:p>
          <w:p>
            <w:pPr>
              <w:pStyle w:val="TableParagraph"/>
              <w:tabs>
                <w:tab w:pos="1545" w:val="left" w:leader="none"/>
              </w:tabs>
              <w:spacing w:line="252" w:lineRule="auto" w:before="3"/>
              <w:ind w:left="1545" w:right="110" w:hanging="360"/>
              <w:rPr>
                <w:sz w:val="22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b/>
                <w:w w:val="95"/>
                <w:sz w:val="22"/>
              </w:rPr>
              <w:t>Early</w:t>
            </w:r>
            <w:r>
              <w:rPr>
                <w:b/>
                <w:spacing w:val="-2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Career</w:t>
            </w:r>
            <w:r>
              <w:rPr>
                <w:b/>
                <w:spacing w:val="-2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Awards</w:t>
            </w:r>
            <w:r>
              <w:rPr>
                <w:w w:val="95"/>
                <w:sz w:val="22"/>
              </w:rPr>
              <w:t>: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eligible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investigator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someone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 </w:t>
            </w:r>
            <w:r>
              <w:rPr>
                <w:sz w:val="22"/>
              </w:rPr>
              <w:t>terminal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doctoral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degree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(PhD,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MD,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equivalent)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post-graduate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clinical training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(fellowship),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whichever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later,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past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has not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yet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secured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NIH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R01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equivalent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(a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single award of $200,000/year or more). Instructor or equivalent positions will not be considered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terminal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degree.</w:t>
            </w:r>
          </w:p>
          <w:p>
            <w:pPr>
              <w:pStyle w:val="TableParagraph"/>
              <w:spacing w:line="244" w:lineRule="exact" w:before="5"/>
              <w:rPr>
                <w:sz w:val="22"/>
              </w:rPr>
            </w:pPr>
            <w:hyperlink r:id="rId8">
              <w:r>
                <w:rPr>
                  <w:color w:val="0563C1"/>
                  <w:sz w:val="22"/>
                  <w:u w:val="single" w:color="0563C1"/>
                </w:rPr>
                <w:t>https://w</w:t>
              </w:r>
            </w:hyperlink>
            <w:r>
              <w:rPr>
                <w:color w:val="0563C1"/>
                <w:sz w:val="22"/>
                <w:u w:val="single" w:color="0563C1"/>
              </w:rPr>
              <w:t>ww.dre</w:t>
            </w:r>
            <w:hyperlink r:id="rId8">
              <w:r>
                <w:rPr>
                  <w:color w:val="0563C1"/>
                  <w:sz w:val="22"/>
                  <w:u w:val="single" w:color="0563C1"/>
                </w:rPr>
                <w:t>sne</w:t>
              </w:r>
            </w:hyperlink>
            <w:r>
              <w:rPr>
                <w:color w:val="0563C1"/>
                <w:sz w:val="22"/>
                <w:u w:val="single" w:color="0563C1"/>
              </w:rPr>
              <w:t>rf</w:t>
            </w:r>
            <w:hyperlink r:id="rId8">
              <w:r>
                <w:rPr>
                  <w:color w:val="0563C1"/>
                  <w:sz w:val="22"/>
                  <w:u w:val="single" w:color="0563C1"/>
                </w:rPr>
                <w:t>oundation.org/mdsrf-research-guidelines/</w:t>
              </w:r>
            </w:hyperlink>
          </w:p>
        </w:tc>
      </w:tr>
      <w:tr>
        <w:trPr>
          <w:trHeight w:val="2138" w:hRule="atLeast"/>
        </w:trPr>
        <w:tc>
          <w:tcPr>
            <w:tcW w:w="1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6" w:hRule="atLeast"/>
        </w:trPr>
        <w:tc>
          <w:tcPr>
            <w:tcW w:w="145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spacing w:line="24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5" w:hRule="atLeast"/>
        </w:trPr>
        <w:tc>
          <w:tcPr>
            <w:tcW w:w="14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6" w:type="dxa"/>
            <w:vMerge w:val="restart"/>
          </w:tcPr>
          <w:p>
            <w:pPr>
              <w:pStyle w:val="TableParagraph"/>
              <w:spacing w:line="254" w:lineRule="auto" w:before="4"/>
              <w:ind w:right="6282"/>
              <w:rPr>
                <w:sz w:val="22"/>
              </w:rPr>
            </w:pPr>
            <w:r>
              <w:rPr>
                <w:sz w:val="22"/>
              </w:rPr>
              <w:t>Dresner Foundation </w:t>
            </w:r>
            <w:r>
              <w:rPr>
                <w:w w:val="90"/>
                <w:sz w:val="22"/>
              </w:rPr>
              <w:t>Established Investigator Award</w:t>
            </w:r>
          </w:p>
          <w:p>
            <w:pPr>
              <w:pStyle w:val="TableParagraph"/>
              <w:spacing w:line="254" w:lineRule="auto" w:before="2"/>
              <w:ind w:right="6200"/>
              <w:rPr>
                <w:sz w:val="22"/>
              </w:rPr>
            </w:pPr>
            <w:r>
              <w:rPr>
                <w:w w:val="95"/>
                <w:sz w:val="22"/>
              </w:rPr>
              <w:t>Upper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$500,000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(up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two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years) </w:t>
            </w:r>
            <w:r>
              <w:rPr>
                <w:sz w:val="22"/>
              </w:rPr>
              <w:t>March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15,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(Letter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Intent)</w:t>
            </w:r>
          </w:p>
          <w:p>
            <w:pPr>
              <w:pStyle w:val="TableParagraph"/>
              <w:spacing w:line="254" w:lineRule="auto" w:before="1"/>
              <w:rPr>
                <w:sz w:val="22"/>
              </w:rPr>
            </w:pPr>
            <w:r>
              <w:rPr>
                <w:w w:val="95"/>
                <w:sz w:val="22"/>
              </w:rPr>
              <w:t>To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advance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understanding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treatment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Myelodysplastic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Syndromes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(MDS)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blood disorders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(such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MDS/myeloproliferative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neoplasms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(MPN)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overlap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syndromes,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secondary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acute myeloid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leukemia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MDS,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idiopathic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cytopenia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undetermined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significance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(ICUS),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clonal hematopoiesis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indeterminate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potential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(CHIP),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foundation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established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MDS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Fund </w:t>
            </w:r>
            <w:r>
              <w:rPr>
                <w:sz w:val="22"/>
              </w:rPr>
              <w:t>(MDSRF).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Investigator Eligibility: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42" w:lineRule="auto" w:before="16" w:after="0"/>
              <w:ind w:left="825" w:right="672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Hold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Doctor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Medicine,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Doctor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Philosophy,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Doctor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Science,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 </w:t>
            </w:r>
            <w:r>
              <w:rPr>
                <w:sz w:val="22"/>
              </w:rPr>
              <w:t>doctoral-level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degrees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(e.g.,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PharmD,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DO)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40" w:lineRule="auto" w:before="1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Submit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representing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conducted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applicant.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40" w:lineRule="auto" w:before="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Investigator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Investigator.</w:t>
            </w:r>
          </w:p>
          <w:p>
            <w:pPr>
              <w:pStyle w:val="TableParagraph"/>
              <w:tabs>
                <w:tab w:pos="1545" w:val="left" w:leader="none"/>
              </w:tabs>
              <w:spacing w:line="249" w:lineRule="auto" w:before="3"/>
              <w:ind w:left="1545" w:right="571" w:hanging="360"/>
              <w:rPr>
                <w:sz w:val="22"/>
              </w:rPr>
            </w:pPr>
            <w:r>
              <w:rPr>
                <w:rFonts w:ascii="Courier New" w:hAnsi="Courier New"/>
                <w:sz w:val="20"/>
              </w:rPr>
              <w:t>o</w:t>
              <w:tab/>
            </w:r>
            <w:r>
              <w:rPr>
                <w:b/>
                <w:w w:val="90"/>
                <w:sz w:val="22"/>
              </w:rPr>
              <w:t>Established</w:t>
            </w:r>
            <w:r>
              <w:rPr>
                <w:b/>
                <w:spacing w:val="-1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Investigator</w:t>
            </w:r>
            <w:r>
              <w:rPr>
                <w:b/>
                <w:spacing w:val="-1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Awards</w:t>
            </w:r>
            <w:r>
              <w:rPr>
                <w:w w:val="90"/>
                <w:sz w:val="22"/>
              </w:rPr>
              <w:t>: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Eligible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investigators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don’t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qualify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Early </w:t>
            </w:r>
            <w:r>
              <w:rPr>
                <w:w w:val="95"/>
                <w:sz w:val="22"/>
              </w:rPr>
              <w:t>Career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investigators,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applicants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previously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received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Early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Career </w:t>
            </w:r>
            <w:r>
              <w:rPr>
                <w:sz w:val="22"/>
              </w:rPr>
              <w:t>Award from the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Foundation.</w:t>
            </w:r>
          </w:p>
          <w:p>
            <w:pPr>
              <w:pStyle w:val="TableParagraph"/>
              <w:spacing w:line="244" w:lineRule="exact" w:before="3"/>
              <w:rPr>
                <w:sz w:val="22"/>
              </w:rPr>
            </w:pPr>
            <w:hyperlink r:id="rId8">
              <w:r>
                <w:rPr>
                  <w:color w:val="0563C1"/>
                  <w:sz w:val="22"/>
                  <w:u w:val="single" w:color="0563C1"/>
                </w:rPr>
                <w:t>https://w</w:t>
              </w:r>
            </w:hyperlink>
            <w:r>
              <w:rPr>
                <w:color w:val="0563C1"/>
                <w:sz w:val="22"/>
                <w:u w:val="single" w:color="0563C1"/>
              </w:rPr>
              <w:t>ww.dre</w:t>
            </w:r>
            <w:hyperlink r:id="rId8">
              <w:r>
                <w:rPr>
                  <w:color w:val="0563C1"/>
                  <w:sz w:val="22"/>
                  <w:u w:val="single" w:color="0563C1"/>
                </w:rPr>
                <w:t>sne</w:t>
              </w:r>
            </w:hyperlink>
            <w:r>
              <w:rPr>
                <w:color w:val="0563C1"/>
                <w:sz w:val="22"/>
                <w:u w:val="single" w:color="0563C1"/>
              </w:rPr>
              <w:t>rf</w:t>
            </w:r>
            <w:hyperlink r:id="rId8">
              <w:r>
                <w:rPr>
                  <w:color w:val="0563C1"/>
                  <w:sz w:val="22"/>
                  <w:u w:val="single" w:color="0563C1"/>
                </w:rPr>
                <w:t>oundation.org/mdsrf-research-guidelines/</w:t>
              </w:r>
            </w:hyperlink>
          </w:p>
        </w:tc>
      </w:tr>
      <w:tr>
        <w:trPr>
          <w:trHeight w:val="1734" w:hRule="atLeast"/>
        </w:trPr>
        <w:tc>
          <w:tcPr>
            <w:tcW w:w="1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3" w:hRule="atLeast"/>
        </w:trPr>
        <w:tc>
          <w:tcPr>
            <w:tcW w:w="145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4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500" w:bottom="280" w:left="620" w:right="600"/>
        </w:sectPr>
      </w:pPr>
    </w:p>
    <w:p>
      <w:pPr>
        <w:spacing w:line="240" w:lineRule="auto" w:before="5"/>
        <w:rPr>
          <w:b/>
          <w:sz w:val="10"/>
        </w:rPr>
      </w:pPr>
    </w:p>
    <w:p>
      <w:pPr>
        <w:pStyle w:val="BodyText"/>
        <w:spacing w:line="254" w:lineRule="auto" w:before="105"/>
        <w:ind w:left="100" w:right="7075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6259199</wp:posOffset>
            </wp:positionH>
            <wp:positionV relativeFrom="paragraph">
              <wp:posOffset>-70622</wp:posOffset>
            </wp:positionV>
            <wp:extent cx="990854" cy="517934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854" cy="517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Corporate and Foundation Relations </w:t>
      </w:r>
      <w:r>
        <w:rPr/>
        <w:t>Office of Philanthropy</w:t>
      </w:r>
    </w:p>
    <w:p>
      <w:pPr>
        <w:spacing w:line="240" w:lineRule="auto" w:before="0" w:after="1"/>
        <w:rPr>
          <w:b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9345"/>
      </w:tblGrid>
      <w:tr>
        <w:trPr>
          <w:trHeight w:val="268" w:hRule="atLeast"/>
        </w:trPr>
        <w:tc>
          <w:tcPr>
            <w:tcW w:w="10799" w:type="dxa"/>
            <w:gridSpan w:val="2"/>
            <w:shd w:val="clear" w:color="auto" w:fill="BDD6EE"/>
          </w:tcPr>
          <w:p>
            <w:pPr>
              <w:pStyle w:val="TableParagraph"/>
              <w:spacing w:line="244" w:lineRule="exact" w:before="4"/>
              <w:ind w:left="4685" w:right="467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Nursing</w:t>
            </w:r>
          </w:p>
        </w:tc>
      </w:tr>
      <w:tr>
        <w:trPr>
          <w:trHeight w:val="2412" w:hRule="atLeast"/>
        </w:trPr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5" w:type="dxa"/>
            <w:vMerge w:val="restart"/>
          </w:tcPr>
          <w:p>
            <w:pPr>
              <w:pStyle w:val="TableParagraph"/>
              <w:spacing w:line="254" w:lineRule="auto" w:before="4"/>
              <w:ind w:right="3890"/>
              <w:rPr>
                <w:sz w:val="22"/>
              </w:rPr>
            </w:pPr>
            <w:r>
              <w:rPr>
                <w:w w:val="90"/>
                <w:sz w:val="22"/>
              </w:rPr>
              <w:t>National Council of State Boards of Nursing (NCSBN) </w:t>
            </w:r>
            <w:r>
              <w:rPr>
                <w:sz w:val="22"/>
              </w:rPr>
              <w:t>Center for Regulatory Excellence Grant</w:t>
            </w:r>
          </w:p>
          <w:p>
            <w:pPr>
              <w:pStyle w:val="TableParagraph"/>
              <w:spacing w:line="254" w:lineRule="auto" w:before="2"/>
              <w:ind w:right="6200"/>
              <w:rPr>
                <w:sz w:val="22"/>
              </w:rPr>
            </w:pPr>
            <w:r>
              <w:rPr>
                <w:w w:val="95"/>
                <w:sz w:val="22"/>
              </w:rPr>
              <w:t>Upper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$300,000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(up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two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years) </w:t>
            </w:r>
            <w:r>
              <w:rPr>
                <w:sz w:val="22"/>
              </w:rPr>
              <w:t>April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(Application)</w:t>
            </w:r>
          </w:p>
          <w:p>
            <w:pPr>
              <w:pStyle w:val="TableParagraph"/>
              <w:spacing w:line="254" w:lineRule="auto" w:before="1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Center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Regulatory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Excellence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(CRE)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funding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scientific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 projects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advance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science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nursing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policy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regulation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build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regulatory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expertise </w:t>
            </w:r>
            <w:r>
              <w:rPr>
                <w:sz w:val="22"/>
              </w:rPr>
              <w:t>worldwide. Research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Priorities: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Impact of legalized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marijuana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65" w:lineRule="exact" w:before="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Substance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disorders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nursing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65" w:lineRule="exact" w:before="0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regulatory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issues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Economic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analyses,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e.g.,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Nurse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Licensure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Compact,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APRN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practice,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40" w:lineRule="auto" w:before="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Remediation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40" w:lineRule="auto" w:before="3" w:after="0"/>
              <w:ind w:left="8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Innovations in nursing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  <w:p>
            <w:pPr>
              <w:pStyle w:val="TableParagraph"/>
              <w:spacing w:line="254" w:lineRule="auto" w:before="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Applicants</w:t>
            </w:r>
            <w:r>
              <w:rPr>
                <w:b/>
                <w:spacing w:val="-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must</w:t>
            </w:r>
            <w:r>
              <w:rPr>
                <w:b/>
                <w:spacing w:val="-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demonstrate</w:t>
            </w:r>
            <w:r>
              <w:rPr>
                <w:b/>
                <w:spacing w:val="-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their</w:t>
            </w:r>
            <w:r>
              <w:rPr>
                <w:b/>
                <w:spacing w:val="-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ability</w:t>
            </w:r>
            <w:r>
              <w:rPr>
                <w:b/>
                <w:spacing w:val="-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to</w:t>
            </w:r>
            <w:r>
              <w:rPr>
                <w:b/>
                <w:spacing w:val="-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successfully</w:t>
            </w:r>
            <w:r>
              <w:rPr>
                <w:b/>
                <w:spacing w:val="-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conduct</w:t>
            </w:r>
            <w:r>
              <w:rPr>
                <w:b/>
                <w:spacing w:val="-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</w:t>
            </w:r>
            <w:r>
              <w:rPr>
                <w:b/>
                <w:spacing w:val="-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scientific</w:t>
            </w:r>
            <w:r>
              <w:rPr>
                <w:b/>
                <w:spacing w:val="-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investigation. </w:t>
            </w:r>
            <w:r>
              <w:rPr>
                <w:b/>
                <w:sz w:val="22"/>
              </w:rPr>
              <w:t>Competency</w:t>
            </w:r>
            <w:r>
              <w:rPr>
                <w:b/>
                <w:spacing w:val="-23"/>
                <w:sz w:val="22"/>
              </w:rPr>
              <w:t> </w:t>
            </w:r>
            <w:r>
              <w:rPr>
                <w:b/>
                <w:sz w:val="22"/>
              </w:rPr>
              <w:t>may</w:t>
            </w:r>
            <w:r>
              <w:rPr>
                <w:b/>
                <w:spacing w:val="-23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23"/>
                <w:sz w:val="22"/>
              </w:rPr>
              <w:t> </w:t>
            </w:r>
            <w:r>
              <w:rPr>
                <w:b/>
                <w:sz w:val="22"/>
              </w:rPr>
              <w:t>demonstrated</w:t>
            </w:r>
            <w:r>
              <w:rPr>
                <w:b/>
                <w:spacing w:val="-2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3"/>
                <w:sz w:val="22"/>
              </w:rPr>
              <w:t> </w:t>
            </w:r>
            <w:r>
              <w:rPr>
                <w:b/>
                <w:sz w:val="22"/>
              </w:rPr>
              <w:t>following</w:t>
            </w:r>
            <w:r>
              <w:rPr>
                <w:b/>
                <w:spacing w:val="-22"/>
                <w:sz w:val="22"/>
              </w:rPr>
              <w:t> </w:t>
            </w:r>
            <w:r>
              <w:rPr>
                <w:b/>
                <w:sz w:val="22"/>
              </w:rPr>
              <w:t>manner: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42" w:lineRule="auto" w:before="2" w:after="0"/>
              <w:ind w:left="825" w:right="33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1)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principal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investigator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experienced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researcher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demonstrated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successful </w:t>
            </w:r>
            <w:r>
              <w:rPr>
                <w:sz w:val="22"/>
              </w:rPr>
              <w:t>completion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projects,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42" w:lineRule="auto" w:before="13" w:after="0"/>
              <w:ind w:left="825" w:right="965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2)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principal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investigator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co-investigator/consultant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demonstrated </w:t>
            </w:r>
            <w:r>
              <w:rPr>
                <w:sz w:val="22"/>
              </w:rPr>
              <w:t>competency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49" w:lineRule="auto" w:before="13" w:after="0"/>
              <w:ind w:left="825" w:right="154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Investigators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CV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biographical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sketch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position,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 expertise,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peer-reviewed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publications,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manuscripts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press,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support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received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past.</w:t>
            </w:r>
          </w:p>
          <w:p>
            <w:pPr>
              <w:pStyle w:val="TableParagraph"/>
              <w:spacing w:line="244" w:lineRule="exact" w:before="4"/>
              <w:rPr>
                <w:sz w:val="22"/>
              </w:rPr>
            </w:pPr>
            <w:hyperlink r:id="rId9">
              <w:r>
                <w:rPr>
                  <w:color w:val="0563C1"/>
                  <w:sz w:val="22"/>
                  <w:u w:val="single" w:color="0563C1"/>
                </w:rPr>
                <w:t>https://w</w:t>
              </w:r>
            </w:hyperlink>
            <w:r>
              <w:rPr>
                <w:color w:val="0563C1"/>
                <w:sz w:val="22"/>
                <w:u w:val="single" w:color="0563C1"/>
              </w:rPr>
              <w:t>ww.</w:t>
            </w:r>
            <w:hyperlink r:id="rId9">
              <w:r>
                <w:rPr>
                  <w:color w:val="0563C1"/>
                  <w:sz w:val="22"/>
                  <w:u w:val="single" w:color="0563C1"/>
                </w:rPr>
                <w:t>ncsbn.</w:t>
              </w:r>
            </w:hyperlink>
            <w:r>
              <w:rPr>
                <w:color w:val="0563C1"/>
                <w:sz w:val="22"/>
                <w:u w:val="single" w:color="0563C1"/>
              </w:rPr>
              <w:t>org</w:t>
            </w:r>
            <w:hyperlink r:id="rId9">
              <w:r>
                <w:rPr>
                  <w:color w:val="0563C1"/>
                  <w:sz w:val="22"/>
                  <w:u w:val="single" w:color="0563C1"/>
                </w:rPr>
                <w:t>/re</w:t>
              </w:r>
            </w:hyperlink>
            <w:r>
              <w:rPr>
                <w:color w:val="0563C1"/>
                <w:sz w:val="22"/>
                <w:u w:val="single" w:color="0563C1"/>
              </w:rPr>
              <w:t>se</w:t>
            </w:r>
            <w:hyperlink r:id="rId9">
              <w:r>
                <w:rPr>
                  <w:color w:val="0563C1"/>
                  <w:sz w:val="22"/>
                  <w:u w:val="single" w:color="0563C1"/>
                </w:rPr>
                <w:t>arch/center-for-regulatory-excellence/cre-grant.page</w:t>
              </w:r>
            </w:hyperlink>
          </w:p>
        </w:tc>
      </w:tr>
      <w:tr>
        <w:trPr>
          <w:trHeight w:val="2406" w:hRule="atLeast"/>
        </w:trPr>
        <w:tc>
          <w:tcPr>
            <w:tcW w:w="1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4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7" w:hRule="atLeast"/>
        </w:trPr>
        <w:tc>
          <w:tcPr>
            <w:tcW w:w="145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4" w:lineRule="exact" w:before="17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0799" w:type="dxa"/>
            <w:gridSpan w:val="2"/>
            <w:shd w:val="clear" w:color="auto" w:fill="BDD6EE"/>
          </w:tcPr>
          <w:p>
            <w:pPr>
              <w:pStyle w:val="TableParagraph"/>
              <w:spacing w:line="244" w:lineRule="exact" w:before="4"/>
              <w:ind w:left="4685" w:right="467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Cross-Cutting</w:t>
            </w:r>
          </w:p>
        </w:tc>
      </w:tr>
      <w:tr>
        <w:trPr>
          <w:trHeight w:val="2420" w:hRule="atLeast"/>
        </w:trPr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5" w:type="dxa"/>
            <w:vMerge w:val="restart"/>
          </w:tcPr>
          <w:p>
            <w:pPr>
              <w:pStyle w:val="TableParagraph"/>
              <w:spacing w:line="254" w:lineRule="auto" w:before="4"/>
              <w:ind w:right="5456"/>
              <w:rPr>
                <w:sz w:val="22"/>
              </w:rPr>
            </w:pPr>
            <w:r>
              <w:rPr>
                <w:w w:val="95"/>
                <w:sz w:val="22"/>
              </w:rPr>
              <w:t>Foundation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Women's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Wellness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(FWW) </w:t>
            </w:r>
            <w:r>
              <w:rPr>
                <w:sz w:val="22"/>
              </w:rPr>
              <w:t>Research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Awards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Upper $25,000</w:t>
            </w:r>
          </w:p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April 8, 2024 (Application)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FWW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Awards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target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small,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short-term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studies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leading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women’s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health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concerns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 </w:t>
            </w:r>
            <w:r>
              <w:rPr>
                <w:sz w:val="22"/>
              </w:rPr>
              <w:t>cardiovascular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disease,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female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cancers,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hormones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disease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stage-of-life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health </w:t>
            </w:r>
            <w:r>
              <w:rPr>
                <w:w w:val="95"/>
                <w:sz w:val="22"/>
              </w:rPr>
              <w:t>concerns,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diseases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disproportionately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affecting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women,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areas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sex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differences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need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clarity. </w:t>
            </w:r>
            <w:r>
              <w:rPr>
                <w:sz w:val="22"/>
              </w:rPr>
              <w:t>Research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FWW’s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priority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include: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8" w:after="0"/>
              <w:ind w:left="825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Cardiovascular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disease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2"/>
              </w:rPr>
              <w:t>Leading female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cancers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3" w:after="0"/>
              <w:ind w:left="825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2"/>
              </w:rPr>
              <w:t>Hormones’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disease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stage-of-life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concerns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5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2"/>
              </w:rPr>
              <w:t>Diseases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concerns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disproportionately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women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3" w:after="0"/>
              <w:ind w:left="825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2"/>
              </w:rPr>
              <w:t>Exploration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gender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aforementioned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topics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Investigator Eligibility: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16" w:after="0"/>
              <w:ind w:left="825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2"/>
              </w:rPr>
              <w:t>Only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applicant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(i.e.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Investigator)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submitted.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7" w:lineRule="auto" w:before="2" w:after="0"/>
              <w:ind w:left="825" w:right="114" w:hanging="360"/>
              <w:jc w:val="left"/>
              <w:rPr>
                <w:rFonts w:ascii="Symbol" w:hAnsi="Symbol"/>
                <w:sz w:val="20"/>
              </w:rPr>
            </w:pPr>
            <w:r>
              <w:rPr>
                <w:sz w:val="22"/>
              </w:rPr>
              <w:t>Lead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investigator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MD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PhD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accredited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U.S. </w:t>
            </w:r>
            <w:r>
              <w:rPr>
                <w:w w:val="95"/>
                <w:sz w:val="22"/>
              </w:rPr>
              <w:t>academic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institution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similar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nonprofit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medical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institution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receives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NIH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and/or </w:t>
            </w:r>
            <w:r>
              <w:rPr>
                <w:sz w:val="22"/>
              </w:rPr>
              <w:t>public foundation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grants.</w:t>
            </w:r>
          </w:p>
          <w:p>
            <w:pPr>
              <w:pStyle w:val="TableParagraph"/>
              <w:spacing w:line="244" w:lineRule="exact" w:before="7"/>
              <w:rPr>
                <w:sz w:val="22"/>
              </w:rPr>
            </w:pPr>
            <w:r>
              <w:rPr>
                <w:color w:val="0563C1"/>
                <w:sz w:val="22"/>
                <w:u w:val="single" w:color="0563C1"/>
              </w:rPr>
              <w:t>https://thefww.org/research-awards/</w:t>
            </w:r>
          </w:p>
        </w:tc>
      </w:tr>
      <w:tr>
        <w:trPr>
          <w:trHeight w:val="1873" w:hRule="atLeast"/>
        </w:trPr>
        <w:tc>
          <w:tcPr>
            <w:tcW w:w="1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7" w:hRule="atLeast"/>
        </w:trPr>
        <w:tc>
          <w:tcPr>
            <w:tcW w:w="145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500" w:bottom="280" w:left="620" w:right="600"/>
        </w:sectPr>
      </w:pPr>
    </w:p>
    <w:p>
      <w:pPr>
        <w:spacing w:line="240" w:lineRule="auto" w:before="5"/>
        <w:rPr>
          <w:b/>
          <w:sz w:val="10"/>
        </w:rPr>
      </w:pPr>
    </w:p>
    <w:p>
      <w:pPr>
        <w:pStyle w:val="BodyText"/>
        <w:spacing w:line="254" w:lineRule="auto" w:before="105"/>
        <w:ind w:left="100" w:right="7075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6259199</wp:posOffset>
            </wp:positionH>
            <wp:positionV relativeFrom="paragraph">
              <wp:posOffset>-70622</wp:posOffset>
            </wp:positionV>
            <wp:extent cx="990854" cy="517934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854" cy="517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Corporate and Foundation Relations </w:t>
      </w:r>
      <w:r>
        <w:rPr/>
        <w:t>Office of Philanthropy</w:t>
      </w:r>
    </w:p>
    <w:p>
      <w:pPr>
        <w:spacing w:line="240" w:lineRule="auto" w:before="0" w:after="1"/>
        <w:rPr>
          <w:b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1344"/>
        <w:gridCol w:w="9346"/>
      </w:tblGrid>
      <w:tr>
        <w:trPr>
          <w:trHeight w:val="268" w:hRule="atLeast"/>
        </w:trPr>
        <w:tc>
          <w:tcPr>
            <w:tcW w:w="110" w:type="dxa"/>
            <w:tcBorders>
              <w:right w:val="nil"/>
            </w:tcBorders>
            <w:shd w:val="clear" w:color="auto" w:fill="BDD6E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0" w:type="dxa"/>
            <w:gridSpan w:val="2"/>
            <w:tcBorders>
              <w:left w:val="nil"/>
            </w:tcBorders>
            <w:shd w:val="clear" w:color="auto" w:fill="BDD6EE"/>
          </w:tcPr>
          <w:p>
            <w:pPr>
              <w:pStyle w:val="TableParagraph"/>
              <w:spacing w:line="244" w:lineRule="exact" w:before="4"/>
              <w:ind w:left="3125" w:right="3214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Cross-Cutting (Continued)</w:t>
            </w:r>
          </w:p>
        </w:tc>
      </w:tr>
      <w:tr>
        <w:trPr>
          <w:trHeight w:val="1743" w:hRule="atLeast"/>
        </w:trPr>
        <w:tc>
          <w:tcPr>
            <w:tcW w:w="14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auto" w:before="4"/>
              <w:ind w:left="110" w:right="2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Funder: Program: Amount: Deadline: </w:t>
            </w:r>
            <w:r>
              <w:rPr>
                <w:b/>
                <w:w w:val="85"/>
                <w:sz w:val="22"/>
              </w:rPr>
              <w:t>Description:</w:t>
            </w:r>
          </w:p>
        </w:tc>
        <w:tc>
          <w:tcPr>
            <w:tcW w:w="9346" w:type="dxa"/>
            <w:vMerge w:val="restart"/>
          </w:tcPr>
          <w:p>
            <w:pPr>
              <w:pStyle w:val="TableParagraph"/>
              <w:spacing w:line="254" w:lineRule="auto" w:before="4"/>
              <w:ind w:right="5556"/>
              <w:rPr>
                <w:sz w:val="22"/>
              </w:rPr>
            </w:pPr>
            <w:r>
              <w:rPr>
                <w:w w:val="90"/>
                <w:sz w:val="22"/>
              </w:rPr>
              <w:t>National Psoriasis Foundation (NPF) </w:t>
            </w:r>
            <w:r>
              <w:rPr>
                <w:sz w:val="22"/>
              </w:rPr>
              <w:t>Bridge Grants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Upper $100,000</w:t>
            </w:r>
          </w:p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April 2, 2024 (Application)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National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Psoriasis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Foundation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(NPF)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offering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Bridge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Grants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support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researchers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 submitted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meritorious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unfunded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K-type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(career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development)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R-type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(investigator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initiated) </w:t>
            </w:r>
            <w:r>
              <w:rPr>
                <w:sz w:val="22"/>
              </w:rPr>
              <w:t>applications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Institutes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(NIH),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body,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focus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on psoriatic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disease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comorbidities.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Investigator Eligibility: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9" w:lineRule="auto" w:before="11" w:after="0"/>
              <w:ind w:left="825" w:right="28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principal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investigator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personally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actively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responsible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conduct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proposed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research,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grants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guidelines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the applicant’s host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institution.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9" w:lineRule="auto" w:before="4" w:after="0"/>
              <w:ind w:left="825" w:right="38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proposed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been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submitted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unfunded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application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either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K- </w:t>
            </w:r>
            <w:r>
              <w:rPr>
                <w:sz w:val="22"/>
              </w:rPr>
              <w:t>type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R-type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equivalent)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focused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psoriasis,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psoriatic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arthritis,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related comorbidities.</w:t>
            </w:r>
          </w:p>
          <w:p>
            <w:pPr>
              <w:pStyle w:val="TableParagraph"/>
              <w:spacing w:line="244" w:lineRule="exact" w:before="4"/>
              <w:rPr>
                <w:sz w:val="22"/>
              </w:rPr>
            </w:pPr>
            <w:hyperlink r:id="rId10">
              <w:r>
                <w:rPr>
                  <w:color w:val="0563C1"/>
                  <w:sz w:val="22"/>
                  <w:u w:val="single" w:color="0563C1"/>
                </w:rPr>
                <w:t>https://w</w:t>
              </w:r>
            </w:hyperlink>
            <w:r>
              <w:rPr>
                <w:color w:val="0563C1"/>
                <w:sz w:val="22"/>
                <w:u w:val="single" w:color="0563C1"/>
              </w:rPr>
              <w:t>ww.psori</w:t>
            </w:r>
            <w:hyperlink r:id="rId10">
              <w:r>
                <w:rPr>
                  <w:color w:val="0563C1"/>
                  <w:sz w:val="22"/>
                  <w:u w:val="single" w:color="0563C1"/>
                </w:rPr>
                <w:t>asis.org/bridge-grants/</w:t>
              </w:r>
            </w:hyperlink>
          </w:p>
        </w:tc>
      </w:tr>
      <w:tr>
        <w:trPr>
          <w:trHeight w:val="1465" w:hRule="atLeast"/>
        </w:trPr>
        <w:tc>
          <w:tcPr>
            <w:tcW w:w="14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Eligibility: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6" w:hRule="atLeast"/>
        </w:trPr>
        <w:tc>
          <w:tcPr>
            <w:tcW w:w="145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4" w:lineRule="exact" w:before="204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Website:</w:t>
            </w:r>
          </w:p>
        </w:tc>
        <w:tc>
          <w:tcPr>
            <w:tcW w:w="9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2240" w:h="15840"/>
      <w:pgMar w:top="5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0"/>
    <w:family w:val="auto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25" w:hanging="36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3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3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o"/>
      <w:lvlJc w:val="left"/>
      <w:pPr>
        <w:ind w:left="1545" w:hanging="360"/>
      </w:pPr>
      <w:rPr>
        <w:rFonts w:hint="default" w:ascii="Courier New" w:hAnsi="Courier New" w:eastAsia="Courier New" w:cs="Courier New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3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5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2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ncer.org/research/we-fund-cancer-research/apply-research-grant/grant-" TargetMode="External"/><Relationship Id="rId7" Type="http://schemas.openxmlformats.org/officeDocument/2006/relationships/hyperlink" Target="mailto:grant.eligibility@cancer.org" TargetMode="External"/><Relationship Id="rId8" Type="http://schemas.openxmlformats.org/officeDocument/2006/relationships/hyperlink" Target="http://www.dresnerfoundation.org/mdsrf-research-guidelines/" TargetMode="External"/><Relationship Id="rId9" Type="http://schemas.openxmlformats.org/officeDocument/2006/relationships/hyperlink" Target="http://www.ncsbn.org/research/center-for-regulatory-excellence/cre-grant.page" TargetMode="External"/><Relationship Id="rId10" Type="http://schemas.openxmlformats.org/officeDocument/2006/relationships/hyperlink" Target="http://www.psoriasis.org/bridge-grants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2024-02-15T16:19:51Z</dcterms:created>
  <dcterms:modified xsi:type="dcterms:W3CDTF">2024-02-15T16:19:51Z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LastSaved">
    <vt:filetime>2024-02-15T00:00:00Z</vt:filetime>
  </property>
</Properties>
</file>