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C46B" w14:textId="77777777" w:rsidR="00FD0F22" w:rsidRDefault="00FD0F22" w:rsidP="00B753FE">
      <w:pPr>
        <w:spacing w:after="0" w:line="240" w:lineRule="auto"/>
        <w:rPr>
          <w:b/>
        </w:rPr>
      </w:pPr>
    </w:p>
    <w:p w14:paraId="4CA20793" w14:textId="77777777" w:rsidR="00FD0F22" w:rsidRDefault="00FD0F22" w:rsidP="00FD0F22">
      <w:pPr>
        <w:spacing w:after="0" w:line="240" w:lineRule="auto"/>
        <w:jc w:val="center"/>
        <w:rPr>
          <w:b/>
        </w:rPr>
      </w:pPr>
      <w:r>
        <w:rPr>
          <w:b/>
        </w:rPr>
        <w:t>Research Funding Opportunities Menu</w:t>
      </w:r>
    </w:p>
    <w:p w14:paraId="32B38555" w14:textId="00323FA6" w:rsidR="00BF5C1F" w:rsidRDefault="0096427F" w:rsidP="0025592E">
      <w:pPr>
        <w:spacing w:after="0" w:line="240" w:lineRule="auto"/>
        <w:jc w:val="center"/>
        <w:rPr>
          <w:b/>
        </w:rPr>
      </w:pPr>
      <w:r>
        <w:rPr>
          <w:b/>
        </w:rPr>
        <w:t>April</w:t>
      </w:r>
      <w:r w:rsidR="00A6275D">
        <w:rPr>
          <w:b/>
        </w:rPr>
        <w:t xml:space="preserve"> </w:t>
      </w:r>
      <w:r w:rsidR="001A1658">
        <w:rPr>
          <w:b/>
        </w:rPr>
        <w:t>12</w:t>
      </w:r>
      <w:r w:rsidR="00B509D1">
        <w:rPr>
          <w:b/>
        </w:rPr>
        <w:t>, 2024</w:t>
      </w:r>
    </w:p>
    <w:p w14:paraId="0737FBE3" w14:textId="77777777" w:rsidR="001F4FC9" w:rsidRPr="0025592E" w:rsidRDefault="001F4FC9" w:rsidP="0025592E">
      <w:pPr>
        <w:spacing w:after="0" w:line="240" w:lineRule="auto"/>
        <w:jc w:val="center"/>
        <w:rPr>
          <w:b/>
        </w:rPr>
      </w:pPr>
    </w:p>
    <w:tbl>
      <w:tblPr>
        <w:tblStyle w:val="TableGrid"/>
        <w:tblW w:w="10800" w:type="dxa"/>
        <w:tblInd w:w="5" w:type="dxa"/>
        <w:tblLook w:val="04A0" w:firstRow="1" w:lastRow="0" w:firstColumn="1" w:lastColumn="0" w:noHBand="0" w:noVBand="1"/>
      </w:tblPr>
      <w:tblGrid>
        <w:gridCol w:w="1453"/>
        <w:gridCol w:w="9347"/>
      </w:tblGrid>
      <w:tr w:rsidR="00BF5C1F" w:rsidRPr="00DE0FFA" w14:paraId="38D28BD0" w14:textId="77777777" w:rsidTr="008B6D33">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1CCB2837" w14:textId="04116479" w:rsidR="00BF5C1F" w:rsidRPr="004B6AAD" w:rsidRDefault="0056547A" w:rsidP="008B6D33">
            <w:pPr>
              <w:jc w:val="center"/>
              <w:rPr>
                <w:b/>
              </w:rPr>
            </w:pPr>
            <w:bookmarkStart w:id="0" w:name="_Hlk162363977"/>
            <w:r>
              <w:rPr>
                <w:b/>
              </w:rPr>
              <w:t xml:space="preserve">Cross Cutting </w:t>
            </w:r>
          </w:p>
        </w:tc>
      </w:tr>
      <w:tr w:rsidR="004A2D74" w:rsidRPr="00370D79" w14:paraId="20A4C491" w14:textId="77777777" w:rsidTr="008B6D33">
        <w:tc>
          <w:tcPr>
            <w:tcW w:w="1453" w:type="dxa"/>
            <w:tcBorders>
              <w:top w:val="single" w:sz="4" w:space="0" w:color="auto"/>
              <w:left w:val="single" w:sz="4" w:space="0" w:color="auto"/>
              <w:bottom w:val="nil"/>
              <w:right w:val="dotted" w:sz="4" w:space="0" w:color="auto"/>
            </w:tcBorders>
          </w:tcPr>
          <w:p w14:paraId="004A8F7F" w14:textId="77777777" w:rsidR="004A2D74" w:rsidRDefault="004A2D74" w:rsidP="004A2D74">
            <w:pPr>
              <w:rPr>
                <w:b/>
              </w:rPr>
            </w:pPr>
            <w:r>
              <w:rPr>
                <w:b/>
              </w:rPr>
              <w:t>Funder:</w:t>
            </w:r>
          </w:p>
        </w:tc>
        <w:tc>
          <w:tcPr>
            <w:tcW w:w="9347" w:type="dxa"/>
            <w:tcBorders>
              <w:bottom w:val="nil"/>
            </w:tcBorders>
          </w:tcPr>
          <w:p w14:paraId="476FA1F3" w14:textId="2BA5B5CF" w:rsidR="004A2D74" w:rsidRPr="00370D79" w:rsidRDefault="0056547A" w:rsidP="004A2D74">
            <w:r w:rsidRPr="0056547A">
              <w:t>Patrick and Catherine Weldon Donaghue Medical Research Foundation</w:t>
            </w:r>
          </w:p>
        </w:tc>
      </w:tr>
      <w:tr w:rsidR="004A2D74" w:rsidRPr="00C86D89" w14:paraId="10844599" w14:textId="77777777" w:rsidTr="008B6D33">
        <w:tc>
          <w:tcPr>
            <w:tcW w:w="1453" w:type="dxa"/>
            <w:tcBorders>
              <w:top w:val="nil"/>
              <w:left w:val="single" w:sz="4" w:space="0" w:color="auto"/>
              <w:bottom w:val="nil"/>
              <w:right w:val="dotted" w:sz="4" w:space="0" w:color="auto"/>
            </w:tcBorders>
          </w:tcPr>
          <w:p w14:paraId="6C15B601" w14:textId="77777777" w:rsidR="004A2D74" w:rsidRDefault="004A2D74" w:rsidP="004A2D74">
            <w:pPr>
              <w:rPr>
                <w:b/>
              </w:rPr>
            </w:pPr>
            <w:r>
              <w:rPr>
                <w:b/>
              </w:rPr>
              <w:t>Program:</w:t>
            </w:r>
          </w:p>
        </w:tc>
        <w:tc>
          <w:tcPr>
            <w:tcW w:w="9347" w:type="dxa"/>
            <w:tcBorders>
              <w:top w:val="nil"/>
              <w:bottom w:val="nil"/>
            </w:tcBorders>
          </w:tcPr>
          <w:p w14:paraId="17F44192" w14:textId="4E6DA449" w:rsidR="004A2D74" w:rsidRPr="00C86D89" w:rsidRDefault="0056547A" w:rsidP="004A2D74">
            <w:r w:rsidRPr="0056547A">
              <w:t>Greater Value Portfolio</w:t>
            </w:r>
          </w:p>
        </w:tc>
      </w:tr>
      <w:tr w:rsidR="004A2D74" w:rsidRPr="004A5354" w14:paraId="63214985" w14:textId="77777777" w:rsidTr="008B6D33">
        <w:tc>
          <w:tcPr>
            <w:tcW w:w="1453" w:type="dxa"/>
            <w:tcBorders>
              <w:top w:val="nil"/>
              <w:left w:val="single" w:sz="4" w:space="0" w:color="auto"/>
              <w:bottom w:val="nil"/>
              <w:right w:val="dotted" w:sz="4" w:space="0" w:color="auto"/>
            </w:tcBorders>
          </w:tcPr>
          <w:p w14:paraId="3D6EC3F7" w14:textId="77777777" w:rsidR="004A2D74" w:rsidRDefault="004A2D74" w:rsidP="004A2D74">
            <w:pPr>
              <w:rPr>
                <w:b/>
              </w:rPr>
            </w:pPr>
            <w:r>
              <w:rPr>
                <w:b/>
              </w:rPr>
              <w:t>Amount:</w:t>
            </w:r>
          </w:p>
        </w:tc>
        <w:tc>
          <w:tcPr>
            <w:tcW w:w="9347" w:type="dxa"/>
            <w:tcBorders>
              <w:top w:val="nil"/>
              <w:bottom w:val="nil"/>
            </w:tcBorders>
          </w:tcPr>
          <w:p w14:paraId="5D60BC36" w14:textId="248F416B" w:rsidR="004A2D74" w:rsidRPr="004A5354" w:rsidRDefault="0056547A" w:rsidP="004A2D74">
            <w:r w:rsidRPr="0056547A">
              <w:t>Upper $440,000 (up to two years)</w:t>
            </w:r>
          </w:p>
        </w:tc>
      </w:tr>
      <w:tr w:rsidR="004A2D74" w:rsidRPr="00B94B55" w14:paraId="74444787" w14:textId="77777777" w:rsidTr="008B6D33">
        <w:tc>
          <w:tcPr>
            <w:tcW w:w="1453" w:type="dxa"/>
            <w:tcBorders>
              <w:top w:val="nil"/>
              <w:left w:val="single" w:sz="4" w:space="0" w:color="auto"/>
              <w:bottom w:val="nil"/>
              <w:right w:val="dotted" w:sz="4" w:space="0" w:color="auto"/>
            </w:tcBorders>
          </w:tcPr>
          <w:p w14:paraId="0F0E4E5C" w14:textId="77777777" w:rsidR="004A2D74" w:rsidRDefault="004A2D74" w:rsidP="004A2D74">
            <w:pPr>
              <w:rPr>
                <w:b/>
              </w:rPr>
            </w:pPr>
            <w:r>
              <w:rPr>
                <w:b/>
              </w:rPr>
              <w:t>Deadline:</w:t>
            </w:r>
          </w:p>
        </w:tc>
        <w:tc>
          <w:tcPr>
            <w:tcW w:w="9347" w:type="dxa"/>
            <w:tcBorders>
              <w:top w:val="nil"/>
              <w:bottom w:val="nil"/>
            </w:tcBorders>
          </w:tcPr>
          <w:p w14:paraId="32E0C723" w14:textId="1E01CA41" w:rsidR="004A2D74" w:rsidRPr="00B94B55" w:rsidRDefault="0056547A" w:rsidP="004A2D74">
            <w:r w:rsidRPr="0056547A">
              <w:t>May 16, 2024 (Letter of Intent)</w:t>
            </w:r>
          </w:p>
        </w:tc>
      </w:tr>
      <w:tr w:rsidR="004A2D74" w14:paraId="6DD6F19D" w14:textId="77777777" w:rsidTr="008B6D33">
        <w:tc>
          <w:tcPr>
            <w:tcW w:w="1453" w:type="dxa"/>
            <w:tcBorders>
              <w:top w:val="nil"/>
              <w:left w:val="single" w:sz="4" w:space="0" w:color="auto"/>
              <w:bottom w:val="nil"/>
              <w:right w:val="dotted" w:sz="4" w:space="0" w:color="auto"/>
            </w:tcBorders>
          </w:tcPr>
          <w:p w14:paraId="7A79009F" w14:textId="77777777" w:rsidR="004A2D74" w:rsidRDefault="004A2D74" w:rsidP="004A2D74">
            <w:pPr>
              <w:rPr>
                <w:b/>
              </w:rPr>
            </w:pPr>
            <w:r>
              <w:rPr>
                <w:b/>
              </w:rPr>
              <w:t>Description:</w:t>
            </w:r>
          </w:p>
        </w:tc>
        <w:tc>
          <w:tcPr>
            <w:tcW w:w="9347" w:type="dxa"/>
            <w:tcBorders>
              <w:top w:val="nil"/>
              <w:bottom w:val="nil"/>
            </w:tcBorders>
          </w:tcPr>
          <w:p w14:paraId="0F19DA43" w14:textId="159C42E6" w:rsidR="004A2D74" w:rsidRDefault="0056547A" w:rsidP="004A2D74">
            <w:r w:rsidRPr="0056547A">
              <w:t>This program aims to test approaches and tools that organizations can readily use to improve the value of the healthcare they provide to their patients and communities. The Greater Value Portfolio grant program funds research projects for two years with a maximum amount of $400,000 per award (plus a 10% indirect cost rate) to advance promising approaches to achieving a higher-value healthcare system.</w:t>
            </w:r>
          </w:p>
        </w:tc>
      </w:tr>
      <w:tr w:rsidR="00BF5C1F" w14:paraId="3D8C33F7" w14:textId="77777777" w:rsidTr="008B6D33">
        <w:tc>
          <w:tcPr>
            <w:tcW w:w="1453" w:type="dxa"/>
            <w:tcBorders>
              <w:top w:val="nil"/>
              <w:left w:val="single" w:sz="4" w:space="0" w:color="auto"/>
              <w:bottom w:val="nil"/>
              <w:right w:val="dotted" w:sz="4" w:space="0" w:color="auto"/>
            </w:tcBorders>
          </w:tcPr>
          <w:p w14:paraId="69FFF37E" w14:textId="77777777" w:rsidR="00BF5C1F" w:rsidRDefault="00BF5C1F" w:rsidP="008B6D33">
            <w:pPr>
              <w:rPr>
                <w:b/>
              </w:rPr>
            </w:pPr>
            <w:r>
              <w:rPr>
                <w:b/>
              </w:rPr>
              <w:t>Eligibility:</w:t>
            </w:r>
          </w:p>
        </w:tc>
        <w:tc>
          <w:tcPr>
            <w:tcW w:w="9347" w:type="dxa"/>
            <w:tcBorders>
              <w:top w:val="nil"/>
              <w:bottom w:val="nil"/>
            </w:tcBorders>
          </w:tcPr>
          <w:p w14:paraId="6B51ED77" w14:textId="77777777" w:rsidR="0056547A" w:rsidRDefault="0056547A" w:rsidP="0056547A">
            <w:pPr>
              <w:pStyle w:val="ListParagraph"/>
              <w:numPr>
                <w:ilvl w:val="0"/>
                <w:numId w:val="27"/>
              </w:numPr>
            </w:pPr>
            <w:r>
              <w:t>This program is open to PhD, MD, (or equivalent) investigators at tax-exempt research institutions in the United States. To receive an award, the applicant must partner with an organization that delivers healthcare services or be a researcher based in a research unit embedded in a healthcare organization. Partner organizations cannot be the applicant organization. A fuller description of eligible applicant institutions is in the detailed program description below. Grantees may use this award to augment funding for a project already funded through another grant.</w:t>
            </w:r>
          </w:p>
          <w:p w14:paraId="410FF16E" w14:textId="77777777" w:rsidR="0056547A" w:rsidRDefault="0056547A" w:rsidP="0056547A">
            <w:pPr>
              <w:pStyle w:val="ListParagraph"/>
              <w:numPr>
                <w:ilvl w:val="0"/>
                <w:numId w:val="27"/>
              </w:numPr>
            </w:pPr>
            <w:r>
              <w:t>The applicant organization must be a 501(c)3 research institution. Donaghue requires that the applicant organization has adequate infrastructure to ensure:</w:t>
            </w:r>
          </w:p>
          <w:p w14:paraId="1BADE4E7" w14:textId="4D29DF97" w:rsidR="0056547A" w:rsidRDefault="0056547A" w:rsidP="0056547A">
            <w:pPr>
              <w:pStyle w:val="ListParagraph"/>
              <w:numPr>
                <w:ilvl w:val="1"/>
                <w:numId w:val="27"/>
              </w:numPr>
            </w:pPr>
            <w:r>
              <w:t>Ethical conduct of research, protection of research participants, and appropriate data protections.</w:t>
            </w:r>
          </w:p>
          <w:p w14:paraId="79332085" w14:textId="09884E20" w:rsidR="0056547A" w:rsidRDefault="0056547A" w:rsidP="0056547A">
            <w:pPr>
              <w:pStyle w:val="ListParagraph"/>
              <w:numPr>
                <w:ilvl w:val="1"/>
                <w:numId w:val="27"/>
              </w:numPr>
            </w:pPr>
            <w:r>
              <w:t>Financial monitoring of grant awards and administering any related subcontracts.</w:t>
            </w:r>
          </w:p>
          <w:p w14:paraId="2B2B774B" w14:textId="6B71D86A" w:rsidR="002777A9" w:rsidRPr="00DC44B5" w:rsidRDefault="0056547A" w:rsidP="0056547A">
            <w:pPr>
              <w:pStyle w:val="ListParagraph"/>
              <w:numPr>
                <w:ilvl w:val="1"/>
                <w:numId w:val="27"/>
              </w:numPr>
            </w:pPr>
            <w:r>
              <w:t>Resources to assist the principal investigator with dissemination activities.</w:t>
            </w:r>
          </w:p>
        </w:tc>
      </w:tr>
      <w:tr w:rsidR="00BF5C1F" w14:paraId="2C581485" w14:textId="77777777" w:rsidTr="008B6D33">
        <w:tc>
          <w:tcPr>
            <w:tcW w:w="1453" w:type="dxa"/>
            <w:tcBorders>
              <w:top w:val="nil"/>
              <w:left w:val="single" w:sz="4" w:space="0" w:color="auto"/>
              <w:bottom w:val="single" w:sz="4" w:space="0" w:color="auto"/>
              <w:right w:val="dotted" w:sz="4" w:space="0" w:color="auto"/>
            </w:tcBorders>
          </w:tcPr>
          <w:p w14:paraId="46B25BA7" w14:textId="77777777" w:rsidR="00BF5C1F" w:rsidRDefault="00BF5C1F" w:rsidP="008B6D33">
            <w:pPr>
              <w:rPr>
                <w:b/>
              </w:rPr>
            </w:pPr>
            <w:r>
              <w:rPr>
                <w:b/>
              </w:rPr>
              <w:t>Website:</w:t>
            </w:r>
          </w:p>
        </w:tc>
        <w:tc>
          <w:tcPr>
            <w:tcW w:w="9347" w:type="dxa"/>
            <w:tcBorders>
              <w:top w:val="nil"/>
              <w:bottom w:val="single" w:sz="4" w:space="0" w:color="auto"/>
            </w:tcBorders>
          </w:tcPr>
          <w:p w14:paraId="4372F61A" w14:textId="2E0CA38B" w:rsidR="00BF5C1F" w:rsidRDefault="00000000" w:rsidP="008B6D33">
            <w:hyperlink r:id="rId8" w:history="1">
              <w:r w:rsidR="0056547A" w:rsidRPr="00EC394E">
                <w:rPr>
                  <w:rStyle w:val="Hyperlink"/>
                </w:rPr>
                <w:t>https://donaghue.org/greater-value-portfolio/</w:t>
              </w:r>
            </w:hyperlink>
            <w:r w:rsidR="0056547A">
              <w:t xml:space="preserve"> </w:t>
            </w:r>
          </w:p>
        </w:tc>
      </w:tr>
      <w:bookmarkEnd w:id="0"/>
    </w:tbl>
    <w:p w14:paraId="7766C7D8" w14:textId="77777777" w:rsidR="004A2D74" w:rsidRDefault="004A2D74">
      <w:r>
        <w:br w:type="page"/>
      </w:r>
    </w:p>
    <w:tbl>
      <w:tblPr>
        <w:tblStyle w:val="TableGrid"/>
        <w:tblW w:w="10800" w:type="dxa"/>
        <w:tblInd w:w="5" w:type="dxa"/>
        <w:tblLook w:val="04A0" w:firstRow="1" w:lastRow="0" w:firstColumn="1" w:lastColumn="0" w:noHBand="0" w:noVBand="1"/>
      </w:tblPr>
      <w:tblGrid>
        <w:gridCol w:w="1453"/>
        <w:gridCol w:w="9347"/>
      </w:tblGrid>
      <w:tr w:rsidR="004A2D74" w14:paraId="74D00F49" w14:textId="77777777" w:rsidTr="004A2D74">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53797025" w14:textId="5C7B5360" w:rsidR="004A2D74" w:rsidRPr="004A2D74" w:rsidRDefault="0056547A" w:rsidP="004A2D74">
            <w:pPr>
              <w:jc w:val="center"/>
              <w:rPr>
                <w:b/>
              </w:rPr>
            </w:pPr>
            <w:bookmarkStart w:id="1" w:name="_Hlk162970603"/>
            <w:r w:rsidRPr="0056547A">
              <w:rPr>
                <w:b/>
              </w:rPr>
              <w:lastRenderedPageBreak/>
              <w:t>Rheumatology &amp; Clinical Immunology</w:t>
            </w:r>
          </w:p>
        </w:tc>
      </w:tr>
      <w:tr w:rsidR="004A2D74" w:rsidRPr="00370D79" w14:paraId="727A08AB" w14:textId="77777777" w:rsidTr="00CA72D5">
        <w:tc>
          <w:tcPr>
            <w:tcW w:w="1453" w:type="dxa"/>
            <w:tcBorders>
              <w:top w:val="single" w:sz="4" w:space="0" w:color="auto"/>
              <w:left w:val="single" w:sz="4" w:space="0" w:color="auto"/>
              <w:bottom w:val="nil"/>
              <w:right w:val="dotted" w:sz="4" w:space="0" w:color="auto"/>
            </w:tcBorders>
          </w:tcPr>
          <w:p w14:paraId="3173A9C0" w14:textId="77777777" w:rsidR="004A2D74" w:rsidRDefault="004A2D74" w:rsidP="004A2D74">
            <w:pPr>
              <w:rPr>
                <w:b/>
              </w:rPr>
            </w:pPr>
            <w:bookmarkStart w:id="2" w:name="_Hlk163575797"/>
            <w:r>
              <w:rPr>
                <w:b/>
              </w:rPr>
              <w:t>Funder:</w:t>
            </w:r>
          </w:p>
        </w:tc>
        <w:tc>
          <w:tcPr>
            <w:tcW w:w="9347" w:type="dxa"/>
            <w:tcBorders>
              <w:bottom w:val="nil"/>
            </w:tcBorders>
          </w:tcPr>
          <w:p w14:paraId="3D43F0CF" w14:textId="6FFF66FC" w:rsidR="004A2D74" w:rsidRPr="00370D79" w:rsidRDefault="0056547A" w:rsidP="004A2D74">
            <w:r w:rsidRPr="0056547A">
              <w:t>Rheumatology Research Foundation</w:t>
            </w:r>
          </w:p>
        </w:tc>
      </w:tr>
      <w:tr w:rsidR="004A2D74" w:rsidRPr="00C86D89" w14:paraId="3339956F" w14:textId="77777777" w:rsidTr="00CA72D5">
        <w:tc>
          <w:tcPr>
            <w:tcW w:w="1453" w:type="dxa"/>
            <w:tcBorders>
              <w:top w:val="nil"/>
              <w:left w:val="single" w:sz="4" w:space="0" w:color="auto"/>
              <w:bottom w:val="nil"/>
              <w:right w:val="dotted" w:sz="4" w:space="0" w:color="auto"/>
            </w:tcBorders>
          </w:tcPr>
          <w:p w14:paraId="4EAB6F4C" w14:textId="77777777" w:rsidR="004A2D74" w:rsidRDefault="004A2D74" w:rsidP="004A2D74">
            <w:pPr>
              <w:rPr>
                <w:b/>
              </w:rPr>
            </w:pPr>
            <w:r>
              <w:rPr>
                <w:b/>
              </w:rPr>
              <w:t>Program:</w:t>
            </w:r>
          </w:p>
        </w:tc>
        <w:tc>
          <w:tcPr>
            <w:tcW w:w="9347" w:type="dxa"/>
            <w:tcBorders>
              <w:top w:val="nil"/>
              <w:bottom w:val="nil"/>
            </w:tcBorders>
          </w:tcPr>
          <w:p w14:paraId="21D99519" w14:textId="1F9CC7F7" w:rsidR="004A2D74" w:rsidRPr="00C86D89" w:rsidRDefault="0056547A" w:rsidP="004A2D74">
            <w:r w:rsidRPr="0056547A">
              <w:t>Clinician Scholar Educator Award</w:t>
            </w:r>
          </w:p>
        </w:tc>
      </w:tr>
      <w:tr w:rsidR="004A2D74" w:rsidRPr="004A5354" w14:paraId="76E5AA76" w14:textId="77777777" w:rsidTr="00CA72D5">
        <w:tc>
          <w:tcPr>
            <w:tcW w:w="1453" w:type="dxa"/>
            <w:tcBorders>
              <w:top w:val="nil"/>
              <w:left w:val="single" w:sz="4" w:space="0" w:color="auto"/>
              <w:bottom w:val="nil"/>
              <w:right w:val="dotted" w:sz="4" w:space="0" w:color="auto"/>
            </w:tcBorders>
          </w:tcPr>
          <w:p w14:paraId="43268363" w14:textId="77777777" w:rsidR="004A2D74" w:rsidRDefault="004A2D74" w:rsidP="004A2D74">
            <w:pPr>
              <w:rPr>
                <w:b/>
              </w:rPr>
            </w:pPr>
            <w:r>
              <w:rPr>
                <w:b/>
              </w:rPr>
              <w:t>Amount:</w:t>
            </w:r>
          </w:p>
        </w:tc>
        <w:tc>
          <w:tcPr>
            <w:tcW w:w="9347" w:type="dxa"/>
            <w:tcBorders>
              <w:top w:val="nil"/>
              <w:bottom w:val="nil"/>
            </w:tcBorders>
          </w:tcPr>
          <w:p w14:paraId="378B526B" w14:textId="3D68EFC2" w:rsidR="004A2D74" w:rsidRPr="004A5354" w:rsidRDefault="0056547A" w:rsidP="004A2D74">
            <w:r w:rsidRPr="0056547A">
              <w:t>Upper $210,000 (up to three years)</w:t>
            </w:r>
          </w:p>
        </w:tc>
      </w:tr>
      <w:tr w:rsidR="004A2D74" w:rsidRPr="00B94B55" w14:paraId="16A86513" w14:textId="77777777" w:rsidTr="00CA72D5">
        <w:tc>
          <w:tcPr>
            <w:tcW w:w="1453" w:type="dxa"/>
            <w:tcBorders>
              <w:top w:val="nil"/>
              <w:left w:val="single" w:sz="4" w:space="0" w:color="auto"/>
              <w:bottom w:val="nil"/>
              <w:right w:val="dotted" w:sz="4" w:space="0" w:color="auto"/>
            </w:tcBorders>
          </w:tcPr>
          <w:p w14:paraId="63C957AB" w14:textId="77777777" w:rsidR="004A2D74" w:rsidRDefault="004A2D74" w:rsidP="004A2D74">
            <w:pPr>
              <w:rPr>
                <w:b/>
              </w:rPr>
            </w:pPr>
            <w:r>
              <w:rPr>
                <w:b/>
              </w:rPr>
              <w:t>Deadline:</w:t>
            </w:r>
          </w:p>
        </w:tc>
        <w:tc>
          <w:tcPr>
            <w:tcW w:w="9347" w:type="dxa"/>
            <w:tcBorders>
              <w:top w:val="nil"/>
              <w:bottom w:val="nil"/>
            </w:tcBorders>
          </w:tcPr>
          <w:p w14:paraId="3E351D0E" w14:textId="4405BAF8" w:rsidR="004A2D74" w:rsidRPr="00B94B55" w:rsidRDefault="0056547A" w:rsidP="004A2D74">
            <w:r w:rsidRPr="0056547A">
              <w:t>June 3, 2024 (Application)</w:t>
            </w:r>
          </w:p>
        </w:tc>
      </w:tr>
      <w:tr w:rsidR="004A2D74" w14:paraId="3AB44163" w14:textId="77777777" w:rsidTr="00CA72D5">
        <w:tc>
          <w:tcPr>
            <w:tcW w:w="1453" w:type="dxa"/>
            <w:tcBorders>
              <w:top w:val="nil"/>
              <w:left w:val="single" w:sz="4" w:space="0" w:color="auto"/>
              <w:bottom w:val="nil"/>
              <w:right w:val="dotted" w:sz="4" w:space="0" w:color="auto"/>
            </w:tcBorders>
          </w:tcPr>
          <w:p w14:paraId="553A4C37" w14:textId="77777777" w:rsidR="004A2D74" w:rsidRDefault="004A2D74" w:rsidP="004A2D74">
            <w:pPr>
              <w:rPr>
                <w:b/>
              </w:rPr>
            </w:pPr>
            <w:r>
              <w:rPr>
                <w:b/>
              </w:rPr>
              <w:t>Description:</w:t>
            </w:r>
          </w:p>
        </w:tc>
        <w:tc>
          <w:tcPr>
            <w:tcW w:w="9347" w:type="dxa"/>
            <w:tcBorders>
              <w:top w:val="nil"/>
              <w:bottom w:val="nil"/>
            </w:tcBorders>
          </w:tcPr>
          <w:p w14:paraId="388AAA4E" w14:textId="6788C677" w:rsidR="004A2D74" w:rsidRDefault="0056547A" w:rsidP="004A2D74">
            <w:r w:rsidRPr="0056547A">
              <w:t>The purpose of this award is to enhance education in musculoskeletal and rheumatic diseases for future doctors and rheumatology health professionals.</w:t>
            </w:r>
          </w:p>
        </w:tc>
      </w:tr>
      <w:tr w:rsidR="004A2D74" w:rsidRPr="00DC44B5" w14:paraId="341861D7" w14:textId="77777777" w:rsidTr="00CA72D5">
        <w:tc>
          <w:tcPr>
            <w:tcW w:w="1453" w:type="dxa"/>
            <w:tcBorders>
              <w:top w:val="nil"/>
              <w:left w:val="single" w:sz="4" w:space="0" w:color="auto"/>
              <w:bottom w:val="nil"/>
              <w:right w:val="dotted" w:sz="4" w:space="0" w:color="auto"/>
            </w:tcBorders>
          </w:tcPr>
          <w:p w14:paraId="303D3EA5" w14:textId="77777777" w:rsidR="004A2D74" w:rsidRDefault="004A2D74" w:rsidP="00CA72D5">
            <w:pPr>
              <w:rPr>
                <w:b/>
              </w:rPr>
            </w:pPr>
            <w:r>
              <w:rPr>
                <w:b/>
              </w:rPr>
              <w:t>Eligibility:</w:t>
            </w:r>
          </w:p>
        </w:tc>
        <w:tc>
          <w:tcPr>
            <w:tcW w:w="9347" w:type="dxa"/>
            <w:tcBorders>
              <w:top w:val="nil"/>
              <w:bottom w:val="nil"/>
            </w:tcBorders>
          </w:tcPr>
          <w:p w14:paraId="5D6154E0" w14:textId="77777777" w:rsidR="0056547A" w:rsidRDefault="0056547A" w:rsidP="0056547A">
            <w:pPr>
              <w:pStyle w:val="ListParagraph"/>
              <w:numPr>
                <w:ilvl w:val="0"/>
                <w:numId w:val="28"/>
              </w:numPr>
            </w:pPr>
            <w:r>
              <w:t>Applicant must meet all eligibility requirements as outlined in the Awards and Grants policies.</w:t>
            </w:r>
          </w:p>
          <w:p w14:paraId="19ABD529" w14:textId="77777777" w:rsidR="00F442BA" w:rsidRDefault="00F442BA" w:rsidP="00F442BA">
            <w:pPr>
              <w:pStyle w:val="ListParagraph"/>
              <w:numPr>
                <w:ilvl w:val="0"/>
                <w:numId w:val="35"/>
              </w:numPr>
            </w:pPr>
            <w:r w:rsidRPr="001A3653">
              <w:t xml:space="preserve">Applicant must be an </w:t>
            </w:r>
            <w:hyperlink r:id="rId9" w:history="1">
              <w:r w:rsidRPr="001A3653">
                <w:rPr>
                  <w:rStyle w:val="Hyperlink"/>
                </w:rPr>
                <w:t>ACR</w:t>
              </w:r>
            </w:hyperlink>
            <w:r w:rsidRPr="001A3653">
              <w:t xml:space="preserve"> or </w:t>
            </w:r>
            <w:hyperlink r:id="rId10" w:history="1">
              <w:r w:rsidRPr="001A3653">
                <w:rPr>
                  <w:rStyle w:val="Hyperlink"/>
                </w:rPr>
                <w:t>ARP</w:t>
              </w:r>
            </w:hyperlink>
            <w:r w:rsidRPr="001A3653">
              <w:t xml:space="preserve"> member at the time of submission and for the duration of the award.</w:t>
            </w:r>
          </w:p>
          <w:p w14:paraId="397C090C" w14:textId="77777777" w:rsidR="0056547A" w:rsidRDefault="0056547A" w:rsidP="0056547A">
            <w:pPr>
              <w:pStyle w:val="ListParagraph"/>
              <w:numPr>
                <w:ilvl w:val="0"/>
                <w:numId w:val="28"/>
              </w:numPr>
            </w:pPr>
            <w:r>
              <w:t>Must propose educational projects related to rheumatic disease.</w:t>
            </w:r>
          </w:p>
          <w:p w14:paraId="6673E068" w14:textId="77777777" w:rsidR="0056547A" w:rsidRDefault="0056547A" w:rsidP="0056547A">
            <w:pPr>
              <w:pStyle w:val="ListParagraph"/>
              <w:numPr>
                <w:ilvl w:val="0"/>
                <w:numId w:val="28"/>
              </w:numPr>
            </w:pPr>
            <w:r>
              <w:t>Applicant must be affiliated with an accredited graduate or medical school.</w:t>
            </w:r>
          </w:p>
          <w:p w14:paraId="0674E7D3" w14:textId="77777777" w:rsidR="0056547A" w:rsidRDefault="0056547A" w:rsidP="0056547A">
            <w:pPr>
              <w:pStyle w:val="ListParagraph"/>
              <w:numPr>
                <w:ilvl w:val="0"/>
                <w:numId w:val="28"/>
              </w:numPr>
            </w:pPr>
            <w:r>
              <w:t>Applicant must be able to devote at least 25 percent full-time effort (including this project and related educational endeavors) to educational and scholarly activity for the duration of the award. Note: this time is independent of any program administrative time for teaching faculty, Assistant Program Directors or Program Directors.</w:t>
            </w:r>
          </w:p>
          <w:p w14:paraId="60EB0B2B" w14:textId="70B43D44" w:rsidR="004A2D74" w:rsidRPr="00DC44B5" w:rsidRDefault="0056547A" w:rsidP="0056547A">
            <w:pPr>
              <w:pStyle w:val="ListParagraph"/>
              <w:numPr>
                <w:ilvl w:val="0"/>
                <w:numId w:val="28"/>
              </w:numPr>
            </w:pPr>
            <w:r>
              <w:t>Previous Clinician Scholar Educator awardees are not eligible to apply.</w:t>
            </w:r>
          </w:p>
        </w:tc>
      </w:tr>
      <w:tr w:rsidR="004A2D74" w14:paraId="41169F2B" w14:textId="77777777" w:rsidTr="00CA72D5">
        <w:tc>
          <w:tcPr>
            <w:tcW w:w="1453" w:type="dxa"/>
            <w:tcBorders>
              <w:top w:val="nil"/>
              <w:left w:val="single" w:sz="4" w:space="0" w:color="auto"/>
              <w:bottom w:val="single" w:sz="4" w:space="0" w:color="auto"/>
              <w:right w:val="dotted" w:sz="4" w:space="0" w:color="auto"/>
            </w:tcBorders>
          </w:tcPr>
          <w:p w14:paraId="266E3A31" w14:textId="77777777" w:rsidR="004A2D74" w:rsidRDefault="004A2D74" w:rsidP="00CA72D5">
            <w:pPr>
              <w:rPr>
                <w:b/>
              </w:rPr>
            </w:pPr>
            <w:r>
              <w:rPr>
                <w:b/>
              </w:rPr>
              <w:t>Website:</w:t>
            </w:r>
          </w:p>
        </w:tc>
        <w:tc>
          <w:tcPr>
            <w:tcW w:w="9347" w:type="dxa"/>
            <w:tcBorders>
              <w:top w:val="nil"/>
              <w:bottom w:val="single" w:sz="4" w:space="0" w:color="auto"/>
            </w:tcBorders>
          </w:tcPr>
          <w:p w14:paraId="6DBB2F68" w14:textId="7DE50B89" w:rsidR="004A2D74" w:rsidRDefault="00000000" w:rsidP="00CA72D5">
            <w:hyperlink r:id="rId11" w:history="1">
              <w:r w:rsidR="0056547A" w:rsidRPr="00EC394E">
                <w:rPr>
                  <w:rStyle w:val="Hyperlink"/>
                </w:rPr>
                <w:t>https://www.rheumresearch.org/file/awards/education-and-training/2024-rfps/FY26-Clinician-Scholar-Educator-Award-_-FINAL.pdf</w:t>
              </w:r>
            </w:hyperlink>
            <w:r w:rsidR="0056547A">
              <w:t xml:space="preserve"> </w:t>
            </w:r>
          </w:p>
        </w:tc>
      </w:tr>
      <w:bookmarkEnd w:id="1"/>
      <w:bookmarkEnd w:id="2"/>
      <w:tr w:rsidR="00F442BA" w:rsidRPr="00370D79" w14:paraId="2D5C617A" w14:textId="77777777" w:rsidTr="00144B51">
        <w:tc>
          <w:tcPr>
            <w:tcW w:w="1453" w:type="dxa"/>
            <w:tcBorders>
              <w:top w:val="single" w:sz="4" w:space="0" w:color="auto"/>
              <w:left w:val="single" w:sz="4" w:space="0" w:color="auto"/>
              <w:bottom w:val="nil"/>
              <w:right w:val="dotted" w:sz="4" w:space="0" w:color="auto"/>
            </w:tcBorders>
          </w:tcPr>
          <w:p w14:paraId="5EC73819" w14:textId="77777777" w:rsidR="00F442BA" w:rsidRDefault="00F442BA" w:rsidP="00F442BA">
            <w:pPr>
              <w:rPr>
                <w:b/>
              </w:rPr>
            </w:pPr>
            <w:r>
              <w:rPr>
                <w:b/>
              </w:rPr>
              <w:t>Funder:</w:t>
            </w:r>
          </w:p>
        </w:tc>
        <w:tc>
          <w:tcPr>
            <w:tcW w:w="9347" w:type="dxa"/>
            <w:tcBorders>
              <w:bottom w:val="nil"/>
            </w:tcBorders>
          </w:tcPr>
          <w:p w14:paraId="1BBFEFBA" w14:textId="7F963D23" w:rsidR="00F442BA" w:rsidRPr="00370D79" w:rsidRDefault="00F442BA" w:rsidP="00F442BA">
            <w:r w:rsidRPr="0056547A">
              <w:t>Rheumatology Research Foundation</w:t>
            </w:r>
          </w:p>
        </w:tc>
      </w:tr>
      <w:tr w:rsidR="00F442BA" w:rsidRPr="00C86D89" w14:paraId="4B697D77" w14:textId="77777777" w:rsidTr="00144B51">
        <w:tc>
          <w:tcPr>
            <w:tcW w:w="1453" w:type="dxa"/>
            <w:tcBorders>
              <w:top w:val="nil"/>
              <w:left w:val="single" w:sz="4" w:space="0" w:color="auto"/>
              <w:bottom w:val="nil"/>
              <w:right w:val="dotted" w:sz="4" w:space="0" w:color="auto"/>
            </w:tcBorders>
          </w:tcPr>
          <w:p w14:paraId="4C1453EB" w14:textId="77777777" w:rsidR="00F442BA" w:rsidRDefault="00F442BA" w:rsidP="00F442BA">
            <w:pPr>
              <w:rPr>
                <w:b/>
              </w:rPr>
            </w:pPr>
            <w:r>
              <w:rPr>
                <w:b/>
              </w:rPr>
              <w:t>Program:</w:t>
            </w:r>
          </w:p>
        </w:tc>
        <w:tc>
          <w:tcPr>
            <w:tcW w:w="9347" w:type="dxa"/>
            <w:tcBorders>
              <w:top w:val="nil"/>
              <w:bottom w:val="nil"/>
            </w:tcBorders>
          </w:tcPr>
          <w:p w14:paraId="42E44CF7" w14:textId="0E6AEBE2" w:rsidR="00F442BA" w:rsidRPr="00C86D89" w:rsidRDefault="00F442BA" w:rsidP="00F442BA">
            <w:r w:rsidRPr="00F442BA">
              <w:t>Career Development Bridge Funding Award: K Bridge</w:t>
            </w:r>
          </w:p>
        </w:tc>
      </w:tr>
      <w:tr w:rsidR="00F442BA" w:rsidRPr="004A5354" w14:paraId="6D0CF5FE" w14:textId="77777777" w:rsidTr="00144B51">
        <w:tc>
          <w:tcPr>
            <w:tcW w:w="1453" w:type="dxa"/>
            <w:tcBorders>
              <w:top w:val="nil"/>
              <w:left w:val="single" w:sz="4" w:space="0" w:color="auto"/>
              <w:bottom w:val="nil"/>
              <w:right w:val="dotted" w:sz="4" w:space="0" w:color="auto"/>
            </w:tcBorders>
          </w:tcPr>
          <w:p w14:paraId="28FF20FD" w14:textId="77777777" w:rsidR="00F442BA" w:rsidRDefault="00F442BA" w:rsidP="00F442BA">
            <w:pPr>
              <w:rPr>
                <w:b/>
              </w:rPr>
            </w:pPr>
            <w:r>
              <w:rPr>
                <w:b/>
              </w:rPr>
              <w:t>Amount:</w:t>
            </w:r>
          </w:p>
        </w:tc>
        <w:tc>
          <w:tcPr>
            <w:tcW w:w="9347" w:type="dxa"/>
            <w:tcBorders>
              <w:top w:val="nil"/>
              <w:bottom w:val="nil"/>
            </w:tcBorders>
          </w:tcPr>
          <w:p w14:paraId="5EA14CD2" w14:textId="56D2B3FF" w:rsidR="00F442BA" w:rsidRPr="004A5354" w:rsidRDefault="00F442BA" w:rsidP="00F442BA">
            <w:r w:rsidRPr="00F442BA">
              <w:t>Upper $75,000</w:t>
            </w:r>
          </w:p>
        </w:tc>
      </w:tr>
      <w:tr w:rsidR="00F442BA" w:rsidRPr="00B94B55" w14:paraId="3CFA6F68" w14:textId="77777777" w:rsidTr="00144B51">
        <w:tc>
          <w:tcPr>
            <w:tcW w:w="1453" w:type="dxa"/>
            <w:tcBorders>
              <w:top w:val="nil"/>
              <w:left w:val="single" w:sz="4" w:space="0" w:color="auto"/>
              <w:bottom w:val="nil"/>
              <w:right w:val="dotted" w:sz="4" w:space="0" w:color="auto"/>
            </w:tcBorders>
          </w:tcPr>
          <w:p w14:paraId="25460C15" w14:textId="77777777" w:rsidR="00F442BA" w:rsidRDefault="00F442BA" w:rsidP="00F442BA">
            <w:pPr>
              <w:rPr>
                <w:b/>
              </w:rPr>
            </w:pPr>
            <w:r>
              <w:rPr>
                <w:b/>
              </w:rPr>
              <w:t>Deadline:</w:t>
            </w:r>
          </w:p>
        </w:tc>
        <w:tc>
          <w:tcPr>
            <w:tcW w:w="9347" w:type="dxa"/>
            <w:tcBorders>
              <w:top w:val="nil"/>
              <w:bottom w:val="nil"/>
            </w:tcBorders>
          </w:tcPr>
          <w:p w14:paraId="0B4A5062" w14:textId="1F5140E2" w:rsidR="00F442BA" w:rsidRPr="00B94B55" w:rsidRDefault="00F442BA" w:rsidP="00F442BA">
            <w:r w:rsidRPr="0056547A">
              <w:t>June 3, 2024 (Application)</w:t>
            </w:r>
          </w:p>
        </w:tc>
      </w:tr>
      <w:tr w:rsidR="00F442BA" w14:paraId="58D9C10E" w14:textId="77777777" w:rsidTr="00144B51">
        <w:tc>
          <w:tcPr>
            <w:tcW w:w="1453" w:type="dxa"/>
            <w:tcBorders>
              <w:top w:val="nil"/>
              <w:left w:val="single" w:sz="4" w:space="0" w:color="auto"/>
              <w:bottom w:val="nil"/>
              <w:right w:val="dotted" w:sz="4" w:space="0" w:color="auto"/>
            </w:tcBorders>
          </w:tcPr>
          <w:p w14:paraId="6E90BE46" w14:textId="77777777" w:rsidR="00F442BA" w:rsidRDefault="00F442BA" w:rsidP="00F442BA">
            <w:pPr>
              <w:rPr>
                <w:b/>
              </w:rPr>
            </w:pPr>
            <w:r>
              <w:rPr>
                <w:b/>
              </w:rPr>
              <w:t>Description:</w:t>
            </w:r>
          </w:p>
        </w:tc>
        <w:tc>
          <w:tcPr>
            <w:tcW w:w="9347" w:type="dxa"/>
            <w:tcBorders>
              <w:top w:val="nil"/>
              <w:bottom w:val="nil"/>
            </w:tcBorders>
          </w:tcPr>
          <w:p w14:paraId="41E066EF" w14:textId="371C8758" w:rsidR="00F442BA" w:rsidRDefault="00F442BA" w:rsidP="00F442BA">
            <w:r w:rsidRPr="00F442BA">
              <w:t>The purpose of this award is to provide bridge funding for promising investigators as they are revising outstanding individual career development award applications (i.e., applications for NIH K series awards, VA CDA-2 awards, or any equivalent career development awards).</w:t>
            </w:r>
          </w:p>
        </w:tc>
      </w:tr>
      <w:tr w:rsidR="00F442BA" w:rsidRPr="00DC44B5" w14:paraId="5CD207E8" w14:textId="77777777" w:rsidTr="00144B51">
        <w:tc>
          <w:tcPr>
            <w:tcW w:w="1453" w:type="dxa"/>
            <w:tcBorders>
              <w:top w:val="nil"/>
              <w:left w:val="single" w:sz="4" w:space="0" w:color="auto"/>
              <w:bottom w:val="nil"/>
              <w:right w:val="dotted" w:sz="4" w:space="0" w:color="auto"/>
            </w:tcBorders>
          </w:tcPr>
          <w:p w14:paraId="34D014F2" w14:textId="77777777" w:rsidR="00F442BA" w:rsidRDefault="00F442BA" w:rsidP="00F442BA">
            <w:pPr>
              <w:rPr>
                <w:b/>
              </w:rPr>
            </w:pPr>
            <w:r>
              <w:rPr>
                <w:b/>
              </w:rPr>
              <w:t>Eligibility:</w:t>
            </w:r>
          </w:p>
        </w:tc>
        <w:tc>
          <w:tcPr>
            <w:tcW w:w="9347" w:type="dxa"/>
            <w:tcBorders>
              <w:top w:val="nil"/>
              <w:bottom w:val="nil"/>
            </w:tcBorders>
          </w:tcPr>
          <w:p w14:paraId="62B5E4CE" w14:textId="77777777" w:rsidR="00F442BA" w:rsidRDefault="00F442BA" w:rsidP="00F442BA">
            <w:pPr>
              <w:pStyle w:val="ListParagraph"/>
              <w:numPr>
                <w:ilvl w:val="0"/>
                <w:numId w:val="35"/>
              </w:numPr>
            </w:pPr>
            <w:r w:rsidRPr="001A3653">
              <w:t>Applicant</w:t>
            </w:r>
            <w:r>
              <w:t>s</w:t>
            </w:r>
            <w:r w:rsidRPr="001A3653">
              <w:t xml:space="preserve"> must be </w:t>
            </w:r>
            <w:hyperlink r:id="rId12" w:history="1">
              <w:r w:rsidRPr="001A3653">
                <w:rPr>
                  <w:rStyle w:val="Hyperlink"/>
                </w:rPr>
                <w:t>ACR</w:t>
              </w:r>
            </w:hyperlink>
            <w:r w:rsidRPr="001A3653">
              <w:t xml:space="preserve"> or </w:t>
            </w:r>
            <w:hyperlink r:id="rId13" w:history="1">
              <w:r w:rsidRPr="001A3653">
                <w:rPr>
                  <w:rStyle w:val="Hyperlink"/>
                </w:rPr>
                <w:t>ARP</w:t>
              </w:r>
            </w:hyperlink>
            <w:r w:rsidRPr="001A3653">
              <w:t xml:space="preserve"> member</w:t>
            </w:r>
            <w:r>
              <w:t>s</w:t>
            </w:r>
            <w:r w:rsidRPr="001A3653">
              <w:t xml:space="preserve"> </w:t>
            </w:r>
            <w:r>
              <w:t>with an MD, DO, PhD or equivalent doctoral level degree from an accredited institution.</w:t>
            </w:r>
          </w:p>
          <w:p w14:paraId="77178EEB" w14:textId="77777777" w:rsidR="00F442BA" w:rsidRDefault="00F442BA" w:rsidP="00F442BA">
            <w:pPr>
              <w:pStyle w:val="ListParagraph"/>
              <w:numPr>
                <w:ilvl w:val="0"/>
                <w:numId w:val="35"/>
              </w:numPr>
            </w:pPr>
            <w:r w:rsidRPr="001A3653">
              <w:t>*The Foundation does not currently support non-MD/DO scientists working on basic science research.</w:t>
            </w:r>
          </w:p>
          <w:p w14:paraId="5DD2D6A3" w14:textId="77777777" w:rsidR="00F442BA" w:rsidRDefault="00F442BA" w:rsidP="00F442BA">
            <w:pPr>
              <w:pStyle w:val="ListParagraph"/>
              <w:numPr>
                <w:ilvl w:val="0"/>
                <w:numId w:val="35"/>
              </w:numPr>
            </w:pPr>
            <w:r w:rsidRPr="001A3653">
              <w:t>Bridge funds are not intended to bridge the period between review and funding.</w:t>
            </w:r>
          </w:p>
          <w:p w14:paraId="7C81226C" w14:textId="77777777" w:rsidR="00F442BA" w:rsidRDefault="00F442BA" w:rsidP="00F442BA">
            <w:pPr>
              <w:pStyle w:val="ListParagraph"/>
              <w:numPr>
                <w:ilvl w:val="0"/>
                <w:numId w:val="35"/>
              </w:numPr>
            </w:pPr>
            <w:r w:rsidRPr="001A3653">
              <w:t xml:space="preserve">Applications from individuals from groups </w:t>
            </w:r>
            <w:hyperlink r:id="rId14" w:history="1">
              <w:r w:rsidRPr="001A3653">
                <w:rPr>
                  <w:rStyle w:val="Hyperlink"/>
                </w:rPr>
                <w:t>underrepresented in medicine</w:t>
              </w:r>
            </w:hyperlink>
            <w:r w:rsidRPr="001A3653">
              <w:t xml:space="preserve"> are particularly encouraged.</w:t>
            </w:r>
          </w:p>
          <w:p w14:paraId="01128911" w14:textId="77777777" w:rsidR="00F442BA" w:rsidRDefault="00F442BA" w:rsidP="00F442BA">
            <w:pPr>
              <w:pStyle w:val="ListParagraph"/>
              <w:numPr>
                <w:ilvl w:val="0"/>
                <w:numId w:val="35"/>
              </w:numPr>
            </w:pPr>
            <w:r w:rsidRPr="001A3653">
              <w:t>Previous recipients of this award are not eligible to apply.</w:t>
            </w:r>
          </w:p>
          <w:p w14:paraId="03FEB0D2" w14:textId="10FB0D62" w:rsidR="00F442BA" w:rsidRPr="00DC44B5" w:rsidRDefault="00F442BA" w:rsidP="00F442BA">
            <w:pPr>
              <w:pStyle w:val="ListParagraph"/>
              <w:numPr>
                <w:ilvl w:val="0"/>
                <w:numId w:val="35"/>
              </w:numPr>
            </w:pPr>
            <w:r w:rsidRPr="001A3653">
              <w:t>In addition to an excellent application, applicants must be capable of becoming independent researchers with a clear and firm institutional commitment to their career development, including a faculty position and other supporting resources.</w:t>
            </w:r>
          </w:p>
        </w:tc>
      </w:tr>
      <w:tr w:rsidR="00F442BA" w14:paraId="7485E0B2" w14:textId="77777777" w:rsidTr="00144B51">
        <w:tc>
          <w:tcPr>
            <w:tcW w:w="1453" w:type="dxa"/>
            <w:tcBorders>
              <w:top w:val="nil"/>
              <w:left w:val="single" w:sz="4" w:space="0" w:color="auto"/>
              <w:bottom w:val="single" w:sz="4" w:space="0" w:color="auto"/>
              <w:right w:val="dotted" w:sz="4" w:space="0" w:color="auto"/>
            </w:tcBorders>
          </w:tcPr>
          <w:p w14:paraId="00864227" w14:textId="77777777" w:rsidR="00F442BA" w:rsidRDefault="00F442BA" w:rsidP="00F442BA">
            <w:pPr>
              <w:rPr>
                <w:b/>
              </w:rPr>
            </w:pPr>
            <w:r>
              <w:rPr>
                <w:b/>
              </w:rPr>
              <w:t>Website:</w:t>
            </w:r>
          </w:p>
        </w:tc>
        <w:tc>
          <w:tcPr>
            <w:tcW w:w="9347" w:type="dxa"/>
            <w:tcBorders>
              <w:top w:val="nil"/>
              <w:bottom w:val="single" w:sz="4" w:space="0" w:color="auto"/>
            </w:tcBorders>
          </w:tcPr>
          <w:p w14:paraId="39A470BD" w14:textId="3D39E425" w:rsidR="00F442BA" w:rsidRDefault="00000000" w:rsidP="00F442BA">
            <w:hyperlink r:id="rId15" w:history="1">
              <w:r w:rsidR="00F442BA" w:rsidRPr="00FB0032">
                <w:rPr>
                  <w:rStyle w:val="Hyperlink"/>
                </w:rPr>
                <w:t>https://www.rheumresearch.org/file/awards/career-development/2024-cda-rfas/FY25-Career-Development-Bridge-Funding-Awd_KB_FINAL.pdf</w:t>
              </w:r>
            </w:hyperlink>
            <w:r w:rsidR="00F442BA">
              <w:t xml:space="preserve"> </w:t>
            </w:r>
          </w:p>
        </w:tc>
      </w:tr>
    </w:tbl>
    <w:p w14:paraId="1188BF65" w14:textId="0A3D1F4E" w:rsidR="00CD4CDF" w:rsidRDefault="00CD4CDF"/>
    <w:p w14:paraId="65E69760" w14:textId="5A4A25E0" w:rsidR="00F442BA" w:rsidRDefault="00F442BA"/>
    <w:p w14:paraId="699BE0B5" w14:textId="057B4CD8" w:rsidR="00F442BA" w:rsidRDefault="00F442BA"/>
    <w:p w14:paraId="663FB2BD" w14:textId="1EDABE4E" w:rsidR="00F442BA" w:rsidRDefault="00F442BA"/>
    <w:p w14:paraId="48C386E2" w14:textId="62C25B56" w:rsidR="00F442BA" w:rsidRDefault="00F442BA"/>
    <w:p w14:paraId="5536CCAE" w14:textId="77777777" w:rsidR="00F442BA" w:rsidRDefault="00F442BA"/>
    <w:tbl>
      <w:tblPr>
        <w:tblStyle w:val="TableGrid"/>
        <w:tblW w:w="10800" w:type="dxa"/>
        <w:tblInd w:w="5" w:type="dxa"/>
        <w:tblLook w:val="04A0" w:firstRow="1" w:lastRow="0" w:firstColumn="1" w:lastColumn="0" w:noHBand="0" w:noVBand="1"/>
      </w:tblPr>
      <w:tblGrid>
        <w:gridCol w:w="1453"/>
        <w:gridCol w:w="9347"/>
      </w:tblGrid>
      <w:tr w:rsidR="00F365D5" w:rsidRPr="004B6AAD" w14:paraId="5BB69560" w14:textId="77777777" w:rsidTr="00E57236">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17D4D9DC" w14:textId="0EB45773" w:rsidR="00F365D5" w:rsidRPr="004B6AAD" w:rsidRDefault="0056547A" w:rsidP="00E57236">
            <w:pPr>
              <w:jc w:val="center"/>
              <w:rPr>
                <w:b/>
              </w:rPr>
            </w:pPr>
            <w:bookmarkStart w:id="3" w:name="_Hlk162970979"/>
            <w:r w:rsidRPr="0056547A">
              <w:rPr>
                <w:b/>
              </w:rPr>
              <w:lastRenderedPageBreak/>
              <w:t xml:space="preserve">Rheumatology &amp; Clinical Immunology </w:t>
            </w:r>
            <w:r w:rsidR="002777A9" w:rsidRPr="002777A9">
              <w:rPr>
                <w:b/>
              </w:rPr>
              <w:t>(continued)</w:t>
            </w:r>
          </w:p>
        </w:tc>
      </w:tr>
      <w:tr w:rsidR="00F442BA" w:rsidRPr="00370D79" w14:paraId="6C97265D" w14:textId="77777777" w:rsidTr="00E57236">
        <w:tc>
          <w:tcPr>
            <w:tcW w:w="1453" w:type="dxa"/>
            <w:tcBorders>
              <w:top w:val="single" w:sz="4" w:space="0" w:color="auto"/>
              <w:left w:val="single" w:sz="4" w:space="0" w:color="auto"/>
              <w:bottom w:val="nil"/>
              <w:right w:val="dotted" w:sz="4" w:space="0" w:color="auto"/>
            </w:tcBorders>
          </w:tcPr>
          <w:p w14:paraId="068D7685" w14:textId="77777777" w:rsidR="00F442BA" w:rsidRDefault="00F442BA" w:rsidP="00F442BA">
            <w:pPr>
              <w:rPr>
                <w:b/>
              </w:rPr>
            </w:pPr>
            <w:r>
              <w:rPr>
                <w:b/>
              </w:rPr>
              <w:t>Funder:</w:t>
            </w:r>
          </w:p>
        </w:tc>
        <w:tc>
          <w:tcPr>
            <w:tcW w:w="9347" w:type="dxa"/>
            <w:tcBorders>
              <w:bottom w:val="nil"/>
            </w:tcBorders>
          </w:tcPr>
          <w:p w14:paraId="7C087C58" w14:textId="4BA79664" w:rsidR="00F442BA" w:rsidRPr="00370D79" w:rsidRDefault="00F442BA" w:rsidP="00F442BA">
            <w:r w:rsidRPr="0056547A">
              <w:t>Rheumatology Research Foundation</w:t>
            </w:r>
          </w:p>
        </w:tc>
      </w:tr>
      <w:tr w:rsidR="00F442BA" w:rsidRPr="00C86D89" w14:paraId="04AB7D67" w14:textId="77777777" w:rsidTr="00E57236">
        <w:tc>
          <w:tcPr>
            <w:tcW w:w="1453" w:type="dxa"/>
            <w:tcBorders>
              <w:top w:val="nil"/>
              <w:left w:val="single" w:sz="4" w:space="0" w:color="auto"/>
              <w:bottom w:val="nil"/>
              <w:right w:val="dotted" w:sz="4" w:space="0" w:color="auto"/>
            </w:tcBorders>
          </w:tcPr>
          <w:p w14:paraId="7DA7BB49" w14:textId="77777777" w:rsidR="00F442BA" w:rsidRDefault="00F442BA" w:rsidP="00F442BA">
            <w:pPr>
              <w:rPr>
                <w:b/>
              </w:rPr>
            </w:pPr>
            <w:r>
              <w:rPr>
                <w:b/>
              </w:rPr>
              <w:t>Program:</w:t>
            </w:r>
          </w:p>
        </w:tc>
        <w:tc>
          <w:tcPr>
            <w:tcW w:w="9347" w:type="dxa"/>
            <w:tcBorders>
              <w:top w:val="nil"/>
              <w:bottom w:val="nil"/>
            </w:tcBorders>
          </w:tcPr>
          <w:p w14:paraId="26C8E951" w14:textId="38A3C4E8" w:rsidR="00F442BA" w:rsidRPr="00C86D89" w:rsidRDefault="00F442BA" w:rsidP="00F442BA">
            <w:r w:rsidRPr="00F442BA">
              <w:t>Career Development Bridge Funding Award: R Bridge</w:t>
            </w:r>
          </w:p>
        </w:tc>
      </w:tr>
      <w:tr w:rsidR="00F442BA" w:rsidRPr="004A5354" w14:paraId="1BAE632B" w14:textId="77777777" w:rsidTr="00E57236">
        <w:tc>
          <w:tcPr>
            <w:tcW w:w="1453" w:type="dxa"/>
            <w:tcBorders>
              <w:top w:val="nil"/>
              <w:left w:val="single" w:sz="4" w:space="0" w:color="auto"/>
              <w:bottom w:val="nil"/>
              <w:right w:val="dotted" w:sz="4" w:space="0" w:color="auto"/>
            </w:tcBorders>
          </w:tcPr>
          <w:p w14:paraId="41F69C01" w14:textId="77777777" w:rsidR="00F442BA" w:rsidRDefault="00F442BA" w:rsidP="00F442BA">
            <w:pPr>
              <w:rPr>
                <w:b/>
              </w:rPr>
            </w:pPr>
            <w:r>
              <w:rPr>
                <w:b/>
              </w:rPr>
              <w:t>Amount:</w:t>
            </w:r>
          </w:p>
        </w:tc>
        <w:tc>
          <w:tcPr>
            <w:tcW w:w="9347" w:type="dxa"/>
            <w:tcBorders>
              <w:top w:val="nil"/>
              <w:bottom w:val="nil"/>
            </w:tcBorders>
          </w:tcPr>
          <w:p w14:paraId="2CCBA60F" w14:textId="48302067" w:rsidR="00F442BA" w:rsidRPr="004A5354" w:rsidRDefault="00F442BA" w:rsidP="00F442BA">
            <w:r w:rsidRPr="00F442BA">
              <w:t>Upper $200,000 (up to two years)</w:t>
            </w:r>
          </w:p>
        </w:tc>
      </w:tr>
      <w:tr w:rsidR="00F442BA" w:rsidRPr="00B94B55" w14:paraId="05DFD4E6" w14:textId="77777777" w:rsidTr="00E57236">
        <w:tc>
          <w:tcPr>
            <w:tcW w:w="1453" w:type="dxa"/>
            <w:tcBorders>
              <w:top w:val="nil"/>
              <w:left w:val="single" w:sz="4" w:space="0" w:color="auto"/>
              <w:bottom w:val="nil"/>
              <w:right w:val="dotted" w:sz="4" w:space="0" w:color="auto"/>
            </w:tcBorders>
          </w:tcPr>
          <w:p w14:paraId="0C1F3AAC" w14:textId="77777777" w:rsidR="00F442BA" w:rsidRDefault="00F442BA" w:rsidP="00F442BA">
            <w:pPr>
              <w:rPr>
                <w:b/>
              </w:rPr>
            </w:pPr>
            <w:r>
              <w:rPr>
                <w:b/>
              </w:rPr>
              <w:t>Deadline:</w:t>
            </w:r>
          </w:p>
        </w:tc>
        <w:tc>
          <w:tcPr>
            <w:tcW w:w="9347" w:type="dxa"/>
            <w:tcBorders>
              <w:top w:val="nil"/>
              <w:bottom w:val="nil"/>
            </w:tcBorders>
          </w:tcPr>
          <w:p w14:paraId="251A87FE" w14:textId="1AC61D0A" w:rsidR="00F442BA" w:rsidRPr="00B94B55" w:rsidRDefault="00F442BA" w:rsidP="00F442BA">
            <w:r w:rsidRPr="0056547A">
              <w:t>June 3, 2024 (Application)</w:t>
            </w:r>
          </w:p>
        </w:tc>
      </w:tr>
      <w:tr w:rsidR="00F442BA" w14:paraId="43C3F60D" w14:textId="77777777" w:rsidTr="00E57236">
        <w:tc>
          <w:tcPr>
            <w:tcW w:w="1453" w:type="dxa"/>
            <w:tcBorders>
              <w:top w:val="nil"/>
              <w:left w:val="single" w:sz="4" w:space="0" w:color="auto"/>
              <w:bottom w:val="nil"/>
              <w:right w:val="dotted" w:sz="4" w:space="0" w:color="auto"/>
            </w:tcBorders>
          </w:tcPr>
          <w:p w14:paraId="76F722D0" w14:textId="77777777" w:rsidR="00F442BA" w:rsidRDefault="00F442BA" w:rsidP="00F442BA">
            <w:pPr>
              <w:rPr>
                <w:b/>
              </w:rPr>
            </w:pPr>
            <w:r>
              <w:rPr>
                <w:b/>
              </w:rPr>
              <w:t>Description:</w:t>
            </w:r>
          </w:p>
        </w:tc>
        <w:tc>
          <w:tcPr>
            <w:tcW w:w="9347" w:type="dxa"/>
            <w:tcBorders>
              <w:top w:val="nil"/>
              <w:bottom w:val="nil"/>
            </w:tcBorders>
          </w:tcPr>
          <w:p w14:paraId="01FF8CAA" w14:textId="30937340" w:rsidR="00F442BA" w:rsidRDefault="00F442BA" w:rsidP="00F442BA">
            <w:r w:rsidRPr="00F442BA">
              <w:t>The purpose of this award is to provide funding to NIH R01, VA Research Career Scientist (RCS) or Merit Award applicants whose application received a priority score but was not funded, and who are at risk of running out of research support.</w:t>
            </w:r>
          </w:p>
        </w:tc>
      </w:tr>
      <w:tr w:rsidR="00F442BA" w:rsidRPr="00DC44B5" w14:paraId="41609712" w14:textId="77777777" w:rsidTr="00E57236">
        <w:tc>
          <w:tcPr>
            <w:tcW w:w="1453" w:type="dxa"/>
            <w:tcBorders>
              <w:top w:val="nil"/>
              <w:left w:val="single" w:sz="4" w:space="0" w:color="auto"/>
              <w:bottom w:val="nil"/>
              <w:right w:val="dotted" w:sz="4" w:space="0" w:color="auto"/>
            </w:tcBorders>
          </w:tcPr>
          <w:p w14:paraId="4FC33594" w14:textId="77777777" w:rsidR="00F442BA" w:rsidRDefault="00F442BA" w:rsidP="00F442BA">
            <w:pPr>
              <w:rPr>
                <w:b/>
              </w:rPr>
            </w:pPr>
            <w:r>
              <w:rPr>
                <w:b/>
              </w:rPr>
              <w:t>Eligibility:</w:t>
            </w:r>
          </w:p>
        </w:tc>
        <w:tc>
          <w:tcPr>
            <w:tcW w:w="9347" w:type="dxa"/>
            <w:tcBorders>
              <w:top w:val="nil"/>
              <w:bottom w:val="nil"/>
            </w:tcBorders>
          </w:tcPr>
          <w:p w14:paraId="2138B814" w14:textId="77777777" w:rsidR="00F442BA" w:rsidRDefault="00F442BA" w:rsidP="00F442BA">
            <w:pPr>
              <w:pStyle w:val="ListParagraph"/>
              <w:numPr>
                <w:ilvl w:val="0"/>
                <w:numId w:val="35"/>
              </w:numPr>
            </w:pPr>
            <w:r w:rsidRPr="001A3653">
              <w:t>Applicant</w:t>
            </w:r>
            <w:r>
              <w:t>s</w:t>
            </w:r>
            <w:r w:rsidRPr="001A3653">
              <w:t xml:space="preserve"> must be </w:t>
            </w:r>
            <w:hyperlink r:id="rId16" w:history="1">
              <w:r w:rsidRPr="001A3653">
                <w:rPr>
                  <w:rStyle w:val="Hyperlink"/>
                </w:rPr>
                <w:t>ACR</w:t>
              </w:r>
            </w:hyperlink>
            <w:r w:rsidRPr="001A3653">
              <w:t xml:space="preserve"> or </w:t>
            </w:r>
            <w:hyperlink r:id="rId17" w:history="1">
              <w:r w:rsidRPr="001A3653">
                <w:rPr>
                  <w:rStyle w:val="Hyperlink"/>
                </w:rPr>
                <w:t>ARP</w:t>
              </w:r>
            </w:hyperlink>
            <w:r w:rsidRPr="001A3653">
              <w:t xml:space="preserve"> member</w:t>
            </w:r>
            <w:r>
              <w:t>s</w:t>
            </w:r>
            <w:r w:rsidRPr="001A3653">
              <w:t xml:space="preserve"> </w:t>
            </w:r>
            <w:r>
              <w:t>with an MD, DO, PhD or equivalent doctoral level degree from an accredited institution.</w:t>
            </w:r>
          </w:p>
          <w:p w14:paraId="17FA9083" w14:textId="77777777" w:rsidR="00F442BA" w:rsidRDefault="00F442BA" w:rsidP="00F442BA">
            <w:pPr>
              <w:pStyle w:val="ListParagraph"/>
              <w:numPr>
                <w:ilvl w:val="0"/>
                <w:numId w:val="35"/>
              </w:numPr>
            </w:pPr>
            <w:r w:rsidRPr="001A3653">
              <w:t>*The Foundation does not currently support non-MD/DO scientists working on basic science research.</w:t>
            </w:r>
          </w:p>
          <w:p w14:paraId="1419A71F" w14:textId="77777777" w:rsidR="00F442BA" w:rsidRDefault="00F442BA" w:rsidP="00F442BA">
            <w:pPr>
              <w:pStyle w:val="ListParagraph"/>
              <w:numPr>
                <w:ilvl w:val="0"/>
                <w:numId w:val="35"/>
              </w:numPr>
            </w:pPr>
            <w:r w:rsidRPr="00F442BA">
              <w:t>Previous recipients of an NIH R01 or VA RCS/ORD are not eligible to apply.</w:t>
            </w:r>
          </w:p>
          <w:p w14:paraId="007ABC3A" w14:textId="7248FFFB" w:rsidR="004C5329" w:rsidRDefault="004C5329" w:rsidP="002715A9">
            <w:pPr>
              <w:pStyle w:val="ListParagraph"/>
              <w:numPr>
                <w:ilvl w:val="0"/>
                <w:numId w:val="35"/>
              </w:numPr>
            </w:pPr>
            <w:r w:rsidRPr="004C5329">
              <w:t>Applicants must have received a priority score and summary statement on their NIH R01 or VA RCS/ORD award. Applicants whose career development applications were streamlined, and therefore, not discussed during peer review, are not eligible. Bridge funds are not intended to bridge the period between review and funding.</w:t>
            </w:r>
          </w:p>
          <w:p w14:paraId="06E99BA3" w14:textId="64C54F29" w:rsidR="00F442BA" w:rsidRDefault="00F442BA" w:rsidP="00F442BA">
            <w:pPr>
              <w:pStyle w:val="ListParagraph"/>
              <w:numPr>
                <w:ilvl w:val="0"/>
                <w:numId w:val="35"/>
              </w:numPr>
            </w:pPr>
            <w:r w:rsidRPr="001A3653">
              <w:t xml:space="preserve">Applications from individuals from groups </w:t>
            </w:r>
            <w:hyperlink r:id="rId18" w:history="1">
              <w:r w:rsidRPr="001A3653">
                <w:rPr>
                  <w:rStyle w:val="Hyperlink"/>
                </w:rPr>
                <w:t>underrepresented in medicine</w:t>
              </w:r>
            </w:hyperlink>
            <w:r w:rsidRPr="001A3653">
              <w:t xml:space="preserve"> are particularly encouraged.</w:t>
            </w:r>
          </w:p>
          <w:p w14:paraId="4B0480ED" w14:textId="77777777" w:rsidR="00F442BA" w:rsidRDefault="00F442BA" w:rsidP="00F442BA">
            <w:pPr>
              <w:pStyle w:val="ListParagraph"/>
              <w:numPr>
                <w:ilvl w:val="0"/>
                <w:numId w:val="35"/>
              </w:numPr>
            </w:pPr>
            <w:r w:rsidRPr="001A3653">
              <w:t>Previous recipients of this award are not eligible to apply.</w:t>
            </w:r>
          </w:p>
          <w:p w14:paraId="0BCC8D97" w14:textId="06D2E43A" w:rsidR="00F442BA" w:rsidRPr="00FA40C9" w:rsidRDefault="00F442BA" w:rsidP="00F442BA">
            <w:pPr>
              <w:pStyle w:val="ListParagraph"/>
              <w:numPr>
                <w:ilvl w:val="0"/>
                <w:numId w:val="30"/>
              </w:numPr>
            </w:pPr>
            <w:r w:rsidRPr="001A3653">
              <w:t>In addition to an excellent application, applicants must be capable of becoming independent researchers with a clear and firm institutional commitment to their career development, including a faculty position and other supporting resources.</w:t>
            </w:r>
          </w:p>
        </w:tc>
      </w:tr>
      <w:tr w:rsidR="00F442BA" w14:paraId="314A209F" w14:textId="77777777" w:rsidTr="002777A9">
        <w:trPr>
          <w:trHeight w:val="342"/>
        </w:trPr>
        <w:tc>
          <w:tcPr>
            <w:tcW w:w="1453" w:type="dxa"/>
            <w:tcBorders>
              <w:top w:val="nil"/>
              <w:left w:val="single" w:sz="4" w:space="0" w:color="auto"/>
              <w:bottom w:val="single" w:sz="4" w:space="0" w:color="auto"/>
              <w:right w:val="dotted" w:sz="4" w:space="0" w:color="auto"/>
            </w:tcBorders>
          </w:tcPr>
          <w:p w14:paraId="319076BD" w14:textId="77777777" w:rsidR="00F442BA" w:rsidRDefault="00F442BA" w:rsidP="00F442BA">
            <w:pPr>
              <w:rPr>
                <w:b/>
              </w:rPr>
            </w:pPr>
            <w:r>
              <w:rPr>
                <w:b/>
              </w:rPr>
              <w:t>Website:</w:t>
            </w:r>
          </w:p>
        </w:tc>
        <w:tc>
          <w:tcPr>
            <w:tcW w:w="9347" w:type="dxa"/>
            <w:tcBorders>
              <w:top w:val="nil"/>
              <w:bottom w:val="single" w:sz="4" w:space="0" w:color="auto"/>
            </w:tcBorders>
          </w:tcPr>
          <w:p w14:paraId="0E280B67" w14:textId="618D15C8" w:rsidR="00F442BA" w:rsidRDefault="00000000" w:rsidP="00F442BA">
            <w:hyperlink r:id="rId19" w:history="1">
              <w:r w:rsidR="00F442BA" w:rsidRPr="00FB0032">
                <w:rPr>
                  <w:rStyle w:val="Hyperlink"/>
                </w:rPr>
                <w:t>https://www.rheumresearch.org/file/awards/career-development/2024-cda-rfas/FY25-Career-Development-Bridge-Funding-Award_RB_FINAL.pdf</w:t>
              </w:r>
            </w:hyperlink>
            <w:r w:rsidR="00F442BA">
              <w:t xml:space="preserve"> </w:t>
            </w:r>
          </w:p>
        </w:tc>
      </w:tr>
      <w:bookmarkEnd w:id="3"/>
    </w:tbl>
    <w:p w14:paraId="16B0AB21" w14:textId="4B72EFF2" w:rsidR="00750DE7" w:rsidRDefault="00750DE7"/>
    <w:tbl>
      <w:tblPr>
        <w:tblStyle w:val="TableGrid13"/>
        <w:tblW w:w="10700" w:type="dxa"/>
        <w:tblInd w:w="5" w:type="dxa"/>
        <w:tblLook w:val="04A0" w:firstRow="1" w:lastRow="0" w:firstColumn="1" w:lastColumn="0" w:noHBand="0" w:noVBand="1"/>
      </w:tblPr>
      <w:tblGrid>
        <w:gridCol w:w="1440"/>
        <w:gridCol w:w="9260"/>
      </w:tblGrid>
      <w:tr w:rsidR="002715A9" w:rsidRPr="00EC0248" w14:paraId="0A34F514" w14:textId="77777777" w:rsidTr="002712AC">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6D08EB3A" w14:textId="38B3298B" w:rsidR="002715A9" w:rsidRPr="00EC0248" w:rsidRDefault="002715A9" w:rsidP="002712AC">
            <w:pPr>
              <w:jc w:val="center"/>
              <w:rPr>
                <w:b/>
              </w:rPr>
            </w:pPr>
            <w:r>
              <w:rPr>
                <w:b/>
              </w:rPr>
              <w:t>Surgery</w:t>
            </w:r>
          </w:p>
        </w:tc>
      </w:tr>
      <w:tr w:rsidR="002715A9" w:rsidRPr="002531B9" w14:paraId="0269835E" w14:textId="77777777" w:rsidTr="002712AC">
        <w:tc>
          <w:tcPr>
            <w:tcW w:w="1440" w:type="dxa"/>
            <w:tcBorders>
              <w:top w:val="single" w:sz="4" w:space="0" w:color="auto"/>
              <w:left w:val="single" w:sz="4" w:space="0" w:color="auto"/>
              <w:bottom w:val="nil"/>
              <w:right w:val="dotted" w:sz="4" w:space="0" w:color="auto"/>
            </w:tcBorders>
          </w:tcPr>
          <w:p w14:paraId="2CAAAE0C" w14:textId="77777777" w:rsidR="002715A9" w:rsidRPr="002531B9" w:rsidRDefault="002715A9" w:rsidP="002712AC">
            <w:pPr>
              <w:rPr>
                <w:b/>
              </w:rPr>
            </w:pPr>
            <w:r w:rsidRPr="002531B9">
              <w:rPr>
                <w:b/>
              </w:rPr>
              <w:t>Funder:</w:t>
            </w:r>
          </w:p>
        </w:tc>
        <w:tc>
          <w:tcPr>
            <w:tcW w:w="9260" w:type="dxa"/>
            <w:tcBorders>
              <w:bottom w:val="nil"/>
            </w:tcBorders>
          </w:tcPr>
          <w:p w14:paraId="2AE3DB87" w14:textId="77777777" w:rsidR="002715A9" w:rsidRDefault="002715A9" w:rsidP="002712AC">
            <w:r w:rsidRPr="00E16BA9">
              <w:t>Intuitive Foundation</w:t>
            </w:r>
          </w:p>
        </w:tc>
      </w:tr>
      <w:tr w:rsidR="002715A9" w:rsidRPr="002531B9" w14:paraId="7E2C1E03" w14:textId="77777777" w:rsidTr="002712AC">
        <w:tc>
          <w:tcPr>
            <w:tcW w:w="1440" w:type="dxa"/>
            <w:tcBorders>
              <w:top w:val="nil"/>
              <w:left w:val="single" w:sz="4" w:space="0" w:color="auto"/>
              <w:bottom w:val="nil"/>
              <w:right w:val="dotted" w:sz="4" w:space="0" w:color="auto"/>
            </w:tcBorders>
          </w:tcPr>
          <w:p w14:paraId="24E15EE7" w14:textId="77777777" w:rsidR="002715A9" w:rsidRPr="002531B9" w:rsidRDefault="002715A9" w:rsidP="002712AC">
            <w:pPr>
              <w:rPr>
                <w:b/>
              </w:rPr>
            </w:pPr>
            <w:r w:rsidRPr="002531B9">
              <w:rPr>
                <w:b/>
              </w:rPr>
              <w:t>Program:</w:t>
            </w:r>
          </w:p>
        </w:tc>
        <w:tc>
          <w:tcPr>
            <w:tcW w:w="9260" w:type="dxa"/>
            <w:tcBorders>
              <w:top w:val="nil"/>
              <w:bottom w:val="nil"/>
            </w:tcBorders>
          </w:tcPr>
          <w:p w14:paraId="75028EC5" w14:textId="77777777" w:rsidR="002715A9" w:rsidRPr="002531B9" w:rsidRDefault="002715A9" w:rsidP="002712AC">
            <w:r w:rsidRPr="00E16BA9">
              <w:t>Clinical Research Grants</w:t>
            </w:r>
          </w:p>
        </w:tc>
      </w:tr>
      <w:tr w:rsidR="002715A9" w:rsidRPr="002531B9" w14:paraId="33555E5E" w14:textId="77777777" w:rsidTr="002712AC">
        <w:tc>
          <w:tcPr>
            <w:tcW w:w="1440" w:type="dxa"/>
            <w:tcBorders>
              <w:top w:val="nil"/>
              <w:left w:val="single" w:sz="4" w:space="0" w:color="auto"/>
              <w:bottom w:val="nil"/>
              <w:right w:val="dotted" w:sz="4" w:space="0" w:color="auto"/>
            </w:tcBorders>
          </w:tcPr>
          <w:p w14:paraId="7D88626E" w14:textId="77777777" w:rsidR="002715A9" w:rsidRPr="002531B9" w:rsidRDefault="002715A9" w:rsidP="002712AC">
            <w:pPr>
              <w:rPr>
                <w:b/>
              </w:rPr>
            </w:pPr>
            <w:r w:rsidRPr="002531B9">
              <w:rPr>
                <w:b/>
              </w:rPr>
              <w:t>Amount:</w:t>
            </w:r>
          </w:p>
        </w:tc>
        <w:tc>
          <w:tcPr>
            <w:tcW w:w="9260" w:type="dxa"/>
            <w:tcBorders>
              <w:top w:val="nil"/>
              <w:bottom w:val="nil"/>
            </w:tcBorders>
          </w:tcPr>
          <w:p w14:paraId="74351436" w14:textId="5F3032F1" w:rsidR="002715A9" w:rsidRPr="002531B9" w:rsidRDefault="002715A9" w:rsidP="002712AC">
            <w:r>
              <w:t xml:space="preserve">Upper </w:t>
            </w:r>
            <w:r w:rsidRPr="002531B9">
              <w:t>$</w:t>
            </w:r>
            <w:r>
              <w:t>75</w:t>
            </w:r>
            <w:r w:rsidRPr="002531B9">
              <w:t>,000</w:t>
            </w:r>
          </w:p>
        </w:tc>
      </w:tr>
      <w:tr w:rsidR="002715A9" w:rsidRPr="002531B9" w14:paraId="6B13277C" w14:textId="77777777" w:rsidTr="002712AC">
        <w:tc>
          <w:tcPr>
            <w:tcW w:w="1440" w:type="dxa"/>
            <w:tcBorders>
              <w:top w:val="nil"/>
              <w:left w:val="single" w:sz="4" w:space="0" w:color="auto"/>
              <w:bottom w:val="nil"/>
              <w:right w:val="dotted" w:sz="4" w:space="0" w:color="auto"/>
            </w:tcBorders>
          </w:tcPr>
          <w:p w14:paraId="6D1214A3" w14:textId="77777777" w:rsidR="002715A9" w:rsidRPr="002531B9" w:rsidRDefault="002715A9" w:rsidP="002712AC">
            <w:pPr>
              <w:rPr>
                <w:b/>
              </w:rPr>
            </w:pPr>
            <w:r w:rsidRPr="002531B9">
              <w:rPr>
                <w:b/>
              </w:rPr>
              <w:t>Deadline:</w:t>
            </w:r>
          </w:p>
        </w:tc>
        <w:tc>
          <w:tcPr>
            <w:tcW w:w="9260" w:type="dxa"/>
            <w:tcBorders>
              <w:top w:val="nil"/>
              <w:bottom w:val="nil"/>
            </w:tcBorders>
          </w:tcPr>
          <w:p w14:paraId="69AE9EE8" w14:textId="7A7D6BBF" w:rsidR="002715A9" w:rsidRPr="002531B9" w:rsidRDefault="002715A9" w:rsidP="002712AC">
            <w:r w:rsidRPr="002715A9">
              <w:t xml:space="preserve">June 7, 2024 </w:t>
            </w:r>
            <w:r>
              <w:t>(Letter of Intent)</w:t>
            </w:r>
          </w:p>
        </w:tc>
      </w:tr>
      <w:tr w:rsidR="002715A9" w:rsidRPr="002531B9" w14:paraId="370B27A7" w14:textId="77777777" w:rsidTr="002712AC">
        <w:tc>
          <w:tcPr>
            <w:tcW w:w="1440" w:type="dxa"/>
            <w:tcBorders>
              <w:top w:val="nil"/>
              <w:left w:val="single" w:sz="4" w:space="0" w:color="auto"/>
              <w:bottom w:val="nil"/>
              <w:right w:val="dotted" w:sz="4" w:space="0" w:color="auto"/>
            </w:tcBorders>
          </w:tcPr>
          <w:p w14:paraId="58DEADE4" w14:textId="77777777" w:rsidR="002715A9" w:rsidRPr="002531B9" w:rsidRDefault="002715A9" w:rsidP="002712AC">
            <w:pPr>
              <w:rPr>
                <w:b/>
              </w:rPr>
            </w:pPr>
            <w:r w:rsidRPr="002531B9">
              <w:rPr>
                <w:b/>
              </w:rPr>
              <w:t>Description:</w:t>
            </w:r>
          </w:p>
        </w:tc>
        <w:tc>
          <w:tcPr>
            <w:tcW w:w="9260" w:type="dxa"/>
            <w:tcBorders>
              <w:top w:val="nil"/>
              <w:bottom w:val="nil"/>
            </w:tcBorders>
          </w:tcPr>
          <w:p w14:paraId="71C1E8C1" w14:textId="77777777" w:rsidR="002715A9" w:rsidRPr="002531B9" w:rsidRDefault="002715A9" w:rsidP="002712AC">
            <w:r w:rsidRPr="00E16BA9">
              <w:t>The purpose of these grants is to support clinical research at non-profit institutions worldwide focused on the field of robotic-assisted surgery.</w:t>
            </w:r>
          </w:p>
        </w:tc>
      </w:tr>
      <w:tr w:rsidR="002715A9" w:rsidRPr="002531B9" w14:paraId="309B9FDE" w14:textId="77777777" w:rsidTr="002712AC">
        <w:tc>
          <w:tcPr>
            <w:tcW w:w="1440" w:type="dxa"/>
            <w:tcBorders>
              <w:top w:val="nil"/>
              <w:left w:val="single" w:sz="4" w:space="0" w:color="auto"/>
              <w:bottom w:val="nil"/>
              <w:right w:val="dotted" w:sz="4" w:space="0" w:color="auto"/>
            </w:tcBorders>
          </w:tcPr>
          <w:p w14:paraId="41FD0F1B" w14:textId="77777777" w:rsidR="002715A9" w:rsidRPr="002531B9" w:rsidRDefault="002715A9" w:rsidP="002712AC">
            <w:pPr>
              <w:rPr>
                <w:b/>
              </w:rPr>
            </w:pPr>
            <w:r w:rsidRPr="002531B9">
              <w:rPr>
                <w:b/>
              </w:rPr>
              <w:t>Eligibility:</w:t>
            </w:r>
          </w:p>
        </w:tc>
        <w:tc>
          <w:tcPr>
            <w:tcW w:w="9260" w:type="dxa"/>
            <w:tcBorders>
              <w:top w:val="nil"/>
              <w:bottom w:val="nil"/>
            </w:tcBorders>
          </w:tcPr>
          <w:p w14:paraId="243945B1" w14:textId="77777777" w:rsidR="002715A9" w:rsidRDefault="002715A9" w:rsidP="002715A9">
            <w:pPr>
              <w:pStyle w:val="ListParagraph"/>
              <w:numPr>
                <w:ilvl w:val="0"/>
                <w:numId w:val="36"/>
              </w:numPr>
            </w:pPr>
            <w:r>
              <w:t>Multiple grants will not be funded simultaneously to any principal investigator.</w:t>
            </w:r>
          </w:p>
          <w:p w14:paraId="44336AB2" w14:textId="77777777" w:rsidR="002715A9" w:rsidRDefault="002715A9" w:rsidP="002715A9">
            <w:pPr>
              <w:pStyle w:val="ListParagraph"/>
              <w:numPr>
                <w:ilvl w:val="0"/>
                <w:numId w:val="36"/>
              </w:numPr>
            </w:pPr>
            <w:r>
              <w:t>Multiple grants to the same institution for different principal investigators will be considered.</w:t>
            </w:r>
          </w:p>
          <w:p w14:paraId="03910EE0" w14:textId="77777777" w:rsidR="002715A9" w:rsidRDefault="002715A9" w:rsidP="002715A9">
            <w:pPr>
              <w:pStyle w:val="ListParagraph"/>
              <w:numPr>
                <w:ilvl w:val="0"/>
                <w:numId w:val="36"/>
              </w:numPr>
            </w:pPr>
            <w:r>
              <w:t>Awards must be used to fund research at not-for-profit institutions. Grants are not to be used to fund for-profit activities.</w:t>
            </w:r>
          </w:p>
          <w:p w14:paraId="6EF4638A" w14:textId="77777777" w:rsidR="002715A9" w:rsidRPr="002531B9" w:rsidRDefault="002715A9" w:rsidP="002715A9">
            <w:pPr>
              <w:pStyle w:val="ListParagraph"/>
              <w:numPr>
                <w:ilvl w:val="0"/>
                <w:numId w:val="36"/>
              </w:numPr>
            </w:pPr>
            <w:r>
              <w:t>Grants are awarded to principal investigators at their institution. If there are any changes in the principal investigator or group’s ability to conduct the proposed research, the Intuitive Foundation reserves the right to reconsider the award.</w:t>
            </w:r>
          </w:p>
        </w:tc>
      </w:tr>
      <w:tr w:rsidR="002715A9" w:rsidRPr="00833EF3" w14:paraId="1C0E9B43" w14:textId="77777777" w:rsidTr="002712AC">
        <w:tc>
          <w:tcPr>
            <w:tcW w:w="1440" w:type="dxa"/>
            <w:tcBorders>
              <w:top w:val="nil"/>
              <w:left w:val="single" w:sz="4" w:space="0" w:color="auto"/>
              <w:bottom w:val="single" w:sz="4" w:space="0" w:color="auto"/>
              <w:right w:val="dotted" w:sz="4" w:space="0" w:color="auto"/>
            </w:tcBorders>
          </w:tcPr>
          <w:p w14:paraId="5D50CF81" w14:textId="77777777" w:rsidR="002715A9" w:rsidRPr="002531B9" w:rsidRDefault="002715A9" w:rsidP="002712AC">
            <w:pPr>
              <w:rPr>
                <w:b/>
              </w:rPr>
            </w:pPr>
            <w:r w:rsidRPr="002531B9">
              <w:rPr>
                <w:b/>
              </w:rPr>
              <w:t>Website:</w:t>
            </w:r>
          </w:p>
        </w:tc>
        <w:tc>
          <w:tcPr>
            <w:tcW w:w="9260" w:type="dxa"/>
            <w:tcBorders>
              <w:top w:val="nil"/>
              <w:bottom w:val="single" w:sz="4" w:space="0" w:color="auto"/>
            </w:tcBorders>
          </w:tcPr>
          <w:p w14:paraId="00356920" w14:textId="77777777" w:rsidR="002715A9" w:rsidRPr="00833EF3" w:rsidRDefault="00000000" w:rsidP="002712AC">
            <w:hyperlink r:id="rId20" w:anchor="toggle-id-1" w:history="1">
              <w:r w:rsidR="002715A9" w:rsidRPr="00C853AB">
                <w:rPr>
                  <w:rStyle w:val="Hyperlink"/>
                </w:rPr>
                <w:t>https://www.intuitive-foundation.org/clinical-research-grants/#toggle-id-1</w:t>
              </w:r>
            </w:hyperlink>
            <w:r w:rsidR="002715A9">
              <w:t xml:space="preserve"> </w:t>
            </w:r>
          </w:p>
        </w:tc>
      </w:tr>
    </w:tbl>
    <w:p w14:paraId="136BE61E" w14:textId="2D67C027" w:rsidR="002777A9" w:rsidRDefault="002777A9"/>
    <w:p w14:paraId="004354F0" w14:textId="321E3A94" w:rsidR="002777A9" w:rsidRDefault="002777A9"/>
    <w:p w14:paraId="4CBA0CDE" w14:textId="188C855B" w:rsidR="002777A9" w:rsidRDefault="002777A9"/>
    <w:p w14:paraId="61E4AC54" w14:textId="1CB3FC2B" w:rsidR="002777A9" w:rsidRDefault="002777A9"/>
    <w:tbl>
      <w:tblPr>
        <w:tblStyle w:val="TableGrid1"/>
        <w:tblW w:w="10700" w:type="dxa"/>
        <w:tblInd w:w="5" w:type="dxa"/>
        <w:tblLook w:val="04A0" w:firstRow="1" w:lastRow="0" w:firstColumn="1" w:lastColumn="0" w:noHBand="0" w:noVBand="1"/>
      </w:tblPr>
      <w:tblGrid>
        <w:gridCol w:w="1440"/>
        <w:gridCol w:w="9260"/>
      </w:tblGrid>
      <w:tr w:rsidR="002715A9" w:rsidRPr="002531B9" w14:paraId="3DF55BF2" w14:textId="77777777" w:rsidTr="002712AC">
        <w:tc>
          <w:tcPr>
            <w:tcW w:w="10700" w:type="dxa"/>
            <w:gridSpan w:val="2"/>
            <w:tcBorders>
              <w:top w:val="single" w:sz="4" w:space="0" w:color="auto"/>
              <w:left w:val="single" w:sz="4" w:space="0" w:color="auto"/>
              <w:bottom w:val="nil"/>
            </w:tcBorders>
            <w:shd w:val="clear" w:color="auto" w:fill="BDD6EE" w:themeFill="accent1" w:themeFillTint="66"/>
          </w:tcPr>
          <w:p w14:paraId="331168FC" w14:textId="77777777" w:rsidR="002715A9" w:rsidRPr="002531B9" w:rsidRDefault="002715A9" w:rsidP="002712AC">
            <w:pPr>
              <w:jc w:val="center"/>
              <w:rPr>
                <w:b/>
              </w:rPr>
            </w:pPr>
            <w:r>
              <w:rPr>
                <w:b/>
              </w:rPr>
              <w:lastRenderedPageBreak/>
              <w:t>Neurology</w:t>
            </w:r>
          </w:p>
        </w:tc>
      </w:tr>
      <w:tr w:rsidR="002715A9" w:rsidRPr="002531B9" w14:paraId="583714FC" w14:textId="77777777" w:rsidTr="002712AC">
        <w:tc>
          <w:tcPr>
            <w:tcW w:w="1440" w:type="dxa"/>
            <w:tcBorders>
              <w:top w:val="single" w:sz="4" w:space="0" w:color="auto"/>
              <w:left w:val="single" w:sz="4" w:space="0" w:color="auto"/>
              <w:bottom w:val="nil"/>
              <w:right w:val="dotted" w:sz="4" w:space="0" w:color="auto"/>
            </w:tcBorders>
          </w:tcPr>
          <w:p w14:paraId="08D528EF" w14:textId="77777777" w:rsidR="002715A9" w:rsidRPr="002531B9" w:rsidRDefault="002715A9" w:rsidP="002712AC">
            <w:pPr>
              <w:rPr>
                <w:b/>
              </w:rPr>
            </w:pPr>
            <w:r w:rsidRPr="002531B9">
              <w:rPr>
                <w:b/>
              </w:rPr>
              <w:t>Funder:</w:t>
            </w:r>
          </w:p>
        </w:tc>
        <w:tc>
          <w:tcPr>
            <w:tcW w:w="9260" w:type="dxa"/>
            <w:tcBorders>
              <w:bottom w:val="nil"/>
            </w:tcBorders>
          </w:tcPr>
          <w:p w14:paraId="74902061" w14:textId="77777777" w:rsidR="002715A9" w:rsidRPr="002531B9" w:rsidRDefault="002715A9" w:rsidP="002712AC">
            <w:r w:rsidRPr="004E6F2C">
              <w:t>Craig H. Neilsen Foundation</w:t>
            </w:r>
          </w:p>
        </w:tc>
      </w:tr>
      <w:tr w:rsidR="002715A9" w:rsidRPr="002531B9" w14:paraId="73EF9F3B" w14:textId="77777777" w:rsidTr="002712AC">
        <w:tc>
          <w:tcPr>
            <w:tcW w:w="1440" w:type="dxa"/>
            <w:tcBorders>
              <w:top w:val="nil"/>
              <w:left w:val="single" w:sz="4" w:space="0" w:color="auto"/>
              <w:bottom w:val="nil"/>
              <w:right w:val="dotted" w:sz="4" w:space="0" w:color="auto"/>
            </w:tcBorders>
          </w:tcPr>
          <w:p w14:paraId="542CE92D" w14:textId="77777777" w:rsidR="002715A9" w:rsidRPr="002531B9" w:rsidRDefault="002715A9" w:rsidP="002712AC">
            <w:pPr>
              <w:rPr>
                <w:b/>
              </w:rPr>
            </w:pPr>
            <w:r w:rsidRPr="002531B9">
              <w:rPr>
                <w:b/>
              </w:rPr>
              <w:t>Program:</w:t>
            </w:r>
          </w:p>
        </w:tc>
        <w:tc>
          <w:tcPr>
            <w:tcW w:w="9260" w:type="dxa"/>
            <w:tcBorders>
              <w:top w:val="nil"/>
              <w:bottom w:val="nil"/>
            </w:tcBorders>
          </w:tcPr>
          <w:p w14:paraId="59FA572F" w14:textId="77777777" w:rsidR="002715A9" w:rsidRPr="002531B9" w:rsidRDefault="002715A9" w:rsidP="002712AC">
            <w:r w:rsidRPr="004E6F2C">
              <w:t>Spinal Cord Injury Research on the Translational Spectrum (SCIRTS): Postdoctoral Fellowships</w:t>
            </w:r>
          </w:p>
        </w:tc>
      </w:tr>
      <w:tr w:rsidR="002715A9" w:rsidRPr="002531B9" w14:paraId="7E427FEC" w14:textId="77777777" w:rsidTr="002712AC">
        <w:tc>
          <w:tcPr>
            <w:tcW w:w="1440" w:type="dxa"/>
            <w:tcBorders>
              <w:top w:val="nil"/>
              <w:left w:val="single" w:sz="4" w:space="0" w:color="auto"/>
              <w:bottom w:val="nil"/>
              <w:right w:val="dotted" w:sz="4" w:space="0" w:color="auto"/>
            </w:tcBorders>
          </w:tcPr>
          <w:p w14:paraId="4ABC8F9F" w14:textId="77777777" w:rsidR="002715A9" w:rsidRPr="002531B9" w:rsidRDefault="002715A9" w:rsidP="002712AC">
            <w:pPr>
              <w:rPr>
                <w:b/>
              </w:rPr>
            </w:pPr>
            <w:r w:rsidRPr="002531B9">
              <w:rPr>
                <w:b/>
              </w:rPr>
              <w:t>Amount:</w:t>
            </w:r>
          </w:p>
        </w:tc>
        <w:tc>
          <w:tcPr>
            <w:tcW w:w="9260" w:type="dxa"/>
            <w:tcBorders>
              <w:top w:val="nil"/>
              <w:bottom w:val="nil"/>
            </w:tcBorders>
          </w:tcPr>
          <w:p w14:paraId="3EDEA3E6" w14:textId="291C2696" w:rsidR="002715A9" w:rsidRPr="002531B9" w:rsidRDefault="002715A9" w:rsidP="002712AC">
            <w:r>
              <w:t>Upper $20</w:t>
            </w:r>
            <w:r w:rsidRPr="002531B9">
              <w:t>0,000</w:t>
            </w:r>
            <w:r>
              <w:t xml:space="preserve"> (up to two years) </w:t>
            </w:r>
          </w:p>
        </w:tc>
      </w:tr>
      <w:tr w:rsidR="002715A9" w:rsidRPr="002531B9" w14:paraId="7A9B4687" w14:textId="77777777" w:rsidTr="002712AC">
        <w:tc>
          <w:tcPr>
            <w:tcW w:w="1440" w:type="dxa"/>
            <w:tcBorders>
              <w:top w:val="nil"/>
              <w:left w:val="single" w:sz="4" w:space="0" w:color="auto"/>
              <w:bottom w:val="nil"/>
              <w:right w:val="dotted" w:sz="4" w:space="0" w:color="auto"/>
            </w:tcBorders>
          </w:tcPr>
          <w:p w14:paraId="58328AFA" w14:textId="77777777" w:rsidR="002715A9" w:rsidRPr="002531B9" w:rsidRDefault="002715A9" w:rsidP="002712AC">
            <w:pPr>
              <w:rPr>
                <w:b/>
              </w:rPr>
            </w:pPr>
            <w:r w:rsidRPr="002531B9">
              <w:rPr>
                <w:b/>
              </w:rPr>
              <w:t>Deadline:</w:t>
            </w:r>
          </w:p>
        </w:tc>
        <w:tc>
          <w:tcPr>
            <w:tcW w:w="9260" w:type="dxa"/>
            <w:tcBorders>
              <w:top w:val="nil"/>
              <w:bottom w:val="nil"/>
            </w:tcBorders>
          </w:tcPr>
          <w:p w14:paraId="260A779B" w14:textId="152902AB" w:rsidR="002715A9" w:rsidRPr="002531B9" w:rsidRDefault="002715A9" w:rsidP="002712AC">
            <w:r w:rsidRPr="002715A9">
              <w:t xml:space="preserve">June 7, 2024 </w:t>
            </w:r>
            <w:r>
              <w:t>(Letter of Intent)</w:t>
            </w:r>
          </w:p>
        </w:tc>
      </w:tr>
      <w:tr w:rsidR="002715A9" w:rsidRPr="002531B9" w14:paraId="1A184FE6" w14:textId="77777777" w:rsidTr="002712AC">
        <w:tc>
          <w:tcPr>
            <w:tcW w:w="1440" w:type="dxa"/>
            <w:tcBorders>
              <w:top w:val="nil"/>
              <w:left w:val="single" w:sz="4" w:space="0" w:color="auto"/>
              <w:bottom w:val="nil"/>
              <w:right w:val="dotted" w:sz="4" w:space="0" w:color="auto"/>
            </w:tcBorders>
          </w:tcPr>
          <w:p w14:paraId="31EDA55A" w14:textId="77777777" w:rsidR="002715A9" w:rsidRPr="002531B9" w:rsidRDefault="002715A9" w:rsidP="002712AC">
            <w:pPr>
              <w:rPr>
                <w:b/>
              </w:rPr>
            </w:pPr>
            <w:r w:rsidRPr="002531B9">
              <w:rPr>
                <w:b/>
              </w:rPr>
              <w:t>Description:</w:t>
            </w:r>
          </w:p>
        </w:tc>
        <w:tc>
          <w:tcPr>
            <w:tcW w:w="9260" w:type="dxa"/>
            <w:tcBorders>
              <w:top w:val="nil"/>
              <w:bottom w:val="nil"/>
            </w:tcBorders>
          </w:tcPr>
          <w:p w14:paraId="04ED2E5D" w14:textId="77777777" w:rsidR="002715A9" w:rsidRPr="002531B9" w:rsidRDefault="002715A9" w:rsidP="002712AC">
            <w:r w:rsidRPr="004E6F2C">
              <w:t xml:space="preserve">This funding is designed to encourage specialization in the field of SCI. Postdoctoral Fellowships are intended to provide mentored training in SCI research to early-career investigators. </w:t>
            </w:r>
          </w:p>
        </w:tc>
      </w:tr>
      <w:tr w:rsidR="002715A9" w:rsidRPr="002531B9" w14:paraId="2932DB3D" w14:textId="77777777" w:rsidTr="002712AC">
        <w:tc>
          <w:tcPr>
            <w:tcW w:w="1440" w:type="dxa"/>
            <w:tcBorders>
              <w:top w:val="nil"/>
              <w:left w:val="single" w:sz="4" w:space="0" w:color="auto"/>
              <w:bottom w:val="nil"/>
              <w:right w:val="dotted" w:sz="4" w:space="0" w:color="auto"/>
            </w:tcBorders>
          </w:tcPr>
          <w:p w14:paraId="31BDE12E" w14:textId="77777777" w:rsidR="002715A9" w:rsidRPr="002531B9" w:rsidRDefault="002715A9" w:rsidP="002712AC">
            <w:pPr>
              <w:rPr>
                <w:b/>
              </w:rPr>
            </w:pPr>
            <w:r w:rsidRPr="002531B9">
              <w:rPr>
                <w:b/>
              </w:rPr>
              <w:t>Eligibility:</w:t>
            </w:r>
          </w:p>
        </w:tc>
        <w:tc>
          <w:tcPr>
            <w:tcW w:w="9260" w:type="dxa"/>
            <w:tcBorders>
              <w:top w:val="nil"/>
              <w:bottom w:val="nil"/>
            </w:tcBorders>
          </w:tcPr>
          <w:p w14:paraId="7859288F" w14:textId="77777777" w:rsidR="002715A9" w:rsidRDefault="002715A9" w:rsidP="002715A9">
            <w:pPr>
              <w:pStyle w:val="ListParagraph"/>
              <w:numPr>
                <w:ilvl w:val="0"/>
                <w:numId w:val="37"/>
              </w:numPr>
            </w:pPr>
            <w:r>
              <w:t xml:space="preserve">Applicants must have a doctoral degree or equivalent professional degree (e.g., PhD, MD, DVM). </w:t>
            </w:r>
          </w:p>
          <w:p w14:paraId="0F75FA47" w14:textId="77777777" w:rsidR="002715A9" w:rsidRDefault="002715A9" w:rsidP="002715A9">
            <w:pPr>
              <w:pStyle w:val="ListParagraph"/>
              <w:numPr>
                <w:ilvl w:val="1"/>
                <w:numId w:val="37"/>
              </w:numPr>
            </w:pPr>
            <w:r>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3C0F20E1" w14:textId="77777777" w:rsidR="002715A9" w:rsidRDefault="002715A9" w:rsidP="002715A9">
            <w:pPr>
              <w:pStyle w:val="ListParagraph"/>
              <w:numPr>
                <w:ilvl w:val="0"/>
                <w:numId w:val="37"/>
              </w:numPr>
            </w:pPr>
            <w:r>
              <w:t>The grantee organization must be a nonprofit academic/research institution or rehabilitation facility located in the United States or Canada with the capability to conduct grant-funded research.</w:t>
            </w:r>
          </w:p>
          <w:p w14:paraId="2B6D1C39" w14:textId="77777777" w:rsidR="002715A9" w:rsidRDefault="002715A9" w:rsidP="002715A9">
            <w:pPr>
              <w:pStyle w:val="ListParagraph"/>
              <w:numPr>
                <w:ilvl w:val="1"/>
                <w:numId w:val="37"/>
              </w:numPr>
            </w:pPr>
            <w:r>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13E0914C" w14:textId="77777777" w:rsidR="002715A9" w:rsidRPr="002531B9" w:rsidRDefault="002715A9" w:rsidP="002715A9">
            <w:pPr>
              <w:pStyle w:val="ListParagraph"/>
              <w:numPr>
                <w:ilvl w:val="1"/>
                <w:numId w:val="37"/>
              </w:numPr>
            </w:pPr>
            <w:r>
              <w:t>Each application must include the appropriate endorsement of an institutional official who is responsible for the administration of grant funds (hereafter known as the “Grants Administrator”).</w:t>
            </w:r>
          </w:p>
        </w:tc>
      </w:tr>
      <w:tr w:rsidR="002715A9" w:rsidRPr="002531B9" w14:paraId="6E9B0EAF" w14:textId="77777777" w:rsidTr="002712AC">
        <w:tc>
          <w:tcPr>
            <w:tcW w:w="1440" w:type="dxa"/>
            <w:tcBorders>
              <w:top w:val="nil"/>
              <w:left w:val="single" w:sz="4" w:space="0" w:color="auto"/>
              <w:bottom w:val="single" w:sz="4" w:space="0" w:color="auto"/>
              <w:right w:val="dotted" w:sz="4" w:space="0" w:color="auto"/>
            </w:tcBorders>
          </w:tcPr>
          <w:p w14:paraId="1F1189B4" w14:textId="77777777" w:rsidR="002715A9" w:rsidRPr="002531B9" w:rsidRDefault="002715A9" w:rsidP="002712AC">
            <w:pPr>
              <w:rPr>
                <w:b/>
              </w:rPr>
            </w:pPr>
            <w:r w:rsidRPr="002531B9">
              <w:rPr>
                <w:b/>
              </w:rPr>
              <w:t>Website:</w:t>
            </w:r>
          </w:p>
        </w:tc>
        <w:tc>
          <w:tcPr>
            <w:tcW w:w="9260" w:type="dxa"/>
            <w:tcBorders>
              <w:top w:val="nil"/>
              <w:bottom w:val="single" w:sz="4" w:space="0" w:color="auto"/>
            </w:tcBorders>
          </w:tcPr>
          <w:p w14:paraId="7EDC905C" w14:textId="77777777" w:rsidR="002715A9" w:rsidRPr="002531B9" w:rsidRDefault="00000000" w:rsidP="002712AC">
            <w:hyperlink r:id="rId21" w:history="1">
              <w:r w:rsidR="002715A9" w:rsidRPr="006C12E3">
                <w:rPr>
                  <w:rStyle w:val="Hyperlink"/>
                </w:rPr>
                <w:t>https://chnfoundation.org/programs/spinal-cord-injury-research-on-the-translational-spectrum-2/</w:t>
              </w:r>
            </w:hyperlink>
            <w:r w:rsidR="002715A9">
              <w:t xml:space="preserve"> </w:t>
            </w:r>
          </w:p>
        </w:tc>
      </w:tr>
    </w:tbl>
    <w:tbl>
      <w:tblPr>
        <w:tblStyle w:val="TableGrid111"/>
        <w:tblW w:w="10700" w:type="dxa"/>
        <w:tblInd w:w="5" w:type="dxa"/>
        <w:tblLook w:val="04A0" w:firstRow="1" w:lastRow="0" w:firstColumn="1" w:lastColumn="0" w:noHBand="0" w:noVBand="1"/>
      </w:tblPr>
      <w:tblGrid>
        <w:gridCol w:w="1440"/>
        <w:gridCol w:w="9260"/>
      </w:tblGrid>
      <w:tr w:rsidR="002715A9" w:rsidRPr="002715A9" w14:paraId="12726334" w14:textId="77777777" w:rsidTr="002712AC">
        <w:tc>
          <w:tcPr>
            <w:tcW w:w="1440" w:type="dxa"/>
            <w:tcBorders>
              <w:top w:val="single" w:sz="4" w:space="0" w:color="auto"/>
              <w:left w:val="single" w:sz="4" w:space="0" w:color="auto"/>
              <w:bottom w:val="nil"/>
              <w:right w:val="dotted" w:sz="4" w:space="0" w:color="auto"/>
            </w:tcBorders>
          </w:tcPr>
          <w:p w14:paraId="1D554FA9" w14:textId="77777777" w:rsidR="002715A9" w:rsidRPr="002715A9" w:rsidRDefault="002715A9" w:rsidP="002712AC">
            <w:pPr>
              <w:rPr>
                <w:b/>
              </w:rPr>
            </w:pPr>
            <w:r w:rsidRPr="002715A9">
              <w:rPr>
                <w:b/>
              </w:rPr>
              <w:t>Funder:</w:t>
            </w:r>
          </w:p>
        </w:tc>
        <w:tc>
          <w:tcPr>
            <w:tcW w:w="9260" w:type="dxa"/>
            <w:tcBorders>
              <w:bottom w:val="nil"/>
            </w:tcBorders>
          </w:tcPr>
          <w:p w14:paraId="6CDDC243" w14:textId="77777777" w:rsidR="002715A9" w:rsidRPr="002715A9" w:rsidRDefault="002715A9" w:rsidP="002712AC">
            <w:r w:rsidRPr="002715A9">
              <w:t>Craig H. Neilsen Foundation</w:t>
            </w:r>
          </w:p>
        </w:tc>
      </w:tr>
      <w:tr w:rsidR="002715A9" w:rsidRPr="002715A9" w14:paraId="0D6CD3DE" w14:textId="77777777" w:rsidTr="002712AC">
        <w:tc>
          <w:tcPr>
            <w:tcW w:w="1440" w:type="dxa"/>
            <w:tcBorders>
              <w:top w:val="nil"/>
              <w:left w:val="single" w:sz="4" w:space="0" w:color="auto"/>
              <w:bottom w:val="nil"/>
              <w:right w:val="dotted" w:sz="4" w:space="0" w:color="auto"/>
            </w:tcBorders>
          </w:tcPr>
          <w:p w14:paraId="495473DE" w14:textId="77777777" w:rsidR="002715A9" w:rsidRPr="002715A9" w:rsidRDefault="002715A9" w:rsidP="002712AC">
            <w:pPr>
              <w:rPr>
                <w:b/>
              </w:rPr>
            </w:pPr>
            <w:r w:rsidRPr="002715A9">
              <w:rPr>
                <w:b/>
              </w:rPr>
              <w:t>Program:</w:t>
            </w:r>
          </w:p>
        </w:tc>
        <w:tc>
          <w:tcPr>
            <w:tcW w:w="9260" w:type="dxa"/>
            <w:tcBorders>
              <w:top w:val="nil"/>
              <w:bottom w:val="nil"/>
            </w:tcBorders>
          </w:tcPr>
          <w:p w14:paraId="47EDEB68" w14:textId="77777777" w:rsidR="002715A9" w:rsidRPr="002715A9" w:rsidRDefault="002715A9" w:rsidP="002712AC">
            <w:r w:rsidRPr="002715A9">
              <w:t>Spinal Cord Injury Research on the Translational Spectrum (SCIRTS): Pilot Research Grants</w:t>
            </w:r>
          </w:p>
        </w:tc>
      </w:tr>
      <w:tr w:rsidR="002715A9" w:rsidRPr="002715A9" w14:paraId="42A46AE6" w14:textId="77777777" w:rsidTr="002712AC">
        <w:tc>
          <w:tcPr>
            <w:tcW w:w="1440" w:type="dxa"/>
            <w:tcBorders>
              <w:top w:val="nil"/>
              <w:left w:val="single" w:sz="4" w:space="0" w:color="auto"/>
              <w:bottom w:val="nil"/>
              <w:right w:val="dotted" w:sz="4" w:space="0" w:color="auto"/>
            </w:tcBorders>
          </w:tcPr>
          <w:p w14:paraId="2308B262" w14:textId="77777777" w:rsidR="002715A9" w:rsidRPr="002715A9" w:rsidRDefault="002715A9" w:rsidP="002712AC">
            <w:pPr>
              <w:rPr>
                <w:b/>
              </w:rPr>
            </w:pPr>
            <w:r w:rsidRPr="002715A9">
              <w:rPr>
                <w:b/>
              </w:rPr>
              <w:t>Amount:</w:t>
            </w:r>
          </w:p>
        </w:tc>
        <w:tc>
          <w:tcPr>
            <w:tcW w:w="9260" w:type="dxa"/>
            <w:tcBorders>
              <w:top w:val="nil"/>
              <w:bottom w:val="nil"/>
            </w:tcBorders>
          </w:tcPr>
          <w:p w14:paraId="1FB01F10" w14:textId="70AEFE7A" w:rsidR="002715A9" w:rsidRPr="002715A9" w:rsidRDefault="00AE7CA9" w:rsidP="002712AC">
            <w:r w:rsidRPr="00AE7CA9">
              <w:t>Upper $400,000 (up to two years)</w:t>
            </w:r>
          </w:p>
        </w:tc>
      </w:tr>
      <w:tr w:rsidR="002715A9" w:rsidRPr="002715A9" w14:paraId="179BF096" w14:textId="77777777" w:rsidTr="002712AC">
        <w:tc>
          <w:tcPr>
            <w:tcW w:w="1440" w:type="dxa"/>
            <w:tcBorders>
              <w:top w:val="nil"/>
              <w:left w:val="single" w:sz="4" w:space="0" w:color="auto"/>
              <w:bottom w:val="nil"/>
              <w:right w:val="dotted" w:sz="4" w:space="0" w:color="auto"/>
            </w:tcBorders>
          </w:tcPr>
          <w:p w14:paraId="38A5DB56" w14:textId="77777777" w:rsidR="002715A9" w:rsidRPr="002715A9" w:rsidRDefault="002715A9" w:rsidP="002712AC">
            <w:pPr>
              <w:rPr>
                <w:b/>
              </w:rPr>
            </w:pPr>
            <w:r w:rsidRPr="002715A9">
              <w:rPr>
                <w:b/>
              </w:rPr>
              <w:t>Deadline:</w:t>
            </w:r>
          </w:p>
        </w:tc>
        <w:tc>
          <w:tcPr>
            <w:tcW w:w="9260" w:type="dxa"/>
            <w:tcBorders>
              <w:top w:val="nil"/>
              <w:bottom w:val="nil"/>
            </w:tcBorders>
          </w:tcPr>
          <w:p w14:paraId="4DDC4DA7" w14:textId="31E91711" w:rsidR="002715A9" w:rsidRPr="002715A9" w:rsidRDefault="00AE7CA9" w:rsidP="002712AC">
            <w:r w:rsidRPr="00AE7CA9">
              <w:t>June 7, 2024 (Letter of Intent)</w:t>
            </w:r>
          </w:p>
        </w:tc>
      </w:tr>
      <w:tr w:rsidR="002715A9" w:rsidRPr="002715A9" w14:paraId="641C8997" w14:textId="77777777" w:rsidTr="002712AC">
        <w:tc>
          <w:tcPr>
            <w:tcW w:w="1440" w:type="dxa"/>
            <w:tcBorders>
              <w:top w:val="nil"/>
              <w:left w:val="single" w:sz="4" w:space="0" w:color="auto"/>
              <w:bottom w:val="nil"/>
              <w:right w:val="dotted" w:sz="4" w:space="0" w:color="auto"/>
            </w:tcBorders>
          </w:tcPr>
          <w:p w14:paraId="54697A11" w14:textId="77777777" w:rsidR="002715A9" w:rsidRPr="002715A9" w:rsidRDefault="002715A9" w:rsidP="002712AC">
            <w:pPr>
              <w:rPr>
                <w:b/>
              </w:rPr>
            </w:pPr>
            <w:r w:rsidRPr="002715A9">
              <w:rPr>
                <w:b/>
              </w:rPr>
              <w:t>Description:</w:t>
            </w:r>
          </w:p>
        </w:tc>
        <w:tc>
          <w:tcPr>
            <w:tcW w:w="9260" w:type="dxa"/>
            <w:tcBorders>
              <w:top w:val="nil"/>
              <w:bottom w:val="nil"/>
            </w:tcBorders>
          </w:tcPr>
          <w:p w14:paraId="6D7CB444" w14:textId="77777777" w:rsidR="002715A9" w:rsidRPr="002715A9" w:rsidRDefault="002715A9" w:rsidP="002712AC">
            <w:r w:rsidRPr="002715A9">
              <w:t>This funding is intended to support pilot studies that lay essential groundwork, allow either junior or established PIs to test the feasibility of novel methods and procedures and/or collect new data that can lead to or enhance larger-scale studies.</w:t>
            </w:r>
          </w:p>
        </w:tc>
      </w:tr>
      <w:tr w:rsidR="002715A9" w:rsidRPr="002715A9" w14:paraId="7F8A5E99" w14:textId="77777777" w:rsidTr="002712AC">
        <w:tc>
          <w:tcPr>
            <w:tcW w:w="1440" w:type="dxa"/>
            <w:tcBorders>
              <w:top w:val="nil"/>
              <w:left w:val="single" w:sz="4" w:space="0" w:color="auto"/>
              <w:bottom w:val="nil"/>
              <w:right w:val="dotted" w:sz="4" w:space="0" w:color="auto"/>
            </w:tcBorders>
          </w:tcPr>
          <w:p w14:paraId="35D74D7B" w14:textId="77777777" w:rsidR="002715A9" w:rsidRPr="002715A9" w:rsidRDefault="002715A9" w:rsidP="002712AC">
            <w:pPr>
              <w:rPr>
                <w:b/>
              </w:rPr>
            </w:pPr>
            <w:r w:rsidRPr="002715A9">
              <w:rPr>
                <w:b/>
              </w:rPr>
              <w:t>Eligibility:</w:t>
            </w:r>
          </w:p>
        </w:tc>
        <w:tc>
          <w:tcPr>
            <w:tcW w:w="9260" w:type="dxa"/>
            <w:tcBorders>
              <w:top w:val="nil"/>
              <w:bottom w:val="nil"/>
            </w:tcBorders>
          </w:tcPr>
          <w:p w14:paraId="48461583" w14:textId="77777777" w:rsidR="002715A9" w:rsidRPr="002715A9" w:rsidRDefault="002715A9" w:rsidP="002715A9">
            <w:pPr>
              <w:numPr>
                <w:ilvl w:val="0"/>
                <w:numId w:val="37"/>
              </w:numPr>
              <w:contextualSpacing/>
            </w:pPr>
            <w:r w:rsidRPr="002715A9">
              <w:t xml:space="preserve">Applicants must have a doctoral degree or equivalent professional degree (e.g., PhD, MD, DVM). </w:t>
            </w:r>
          </w:p>
          <w:p w14:paraId="43B42F63" w14:textId="77777777" w:rsidR="002715A9" w:rsidRPr="002715A9" w:rsidRDefault="002715A9" w:rsidP="002715A9">
            <w:pPr>
              <w:numPr>
                <w:ilvl w:val="1"/>
                <w:numId w:val="37"/>
              </w:numPr>
              <w:contextualSpacing/>
            </w:pPr>
            <w:r w:rsidRPr="002715A9">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728AB8E9" w14:textId="77777777" w:rsidR="002715A9" w:rsidRPr="002715A9" w:rsidRDefault="002715A9" w:rsidP="002715A9">
            <w:pPr>
              <w:numPr>
                <w:ilvl w:val="0"/>
                <w:numId w:val="37"/>
              </w:numPr>
              <w:contextualSpacing/>
            </w:pPr>
            <w:r w:rsidRPr="002715A9">
              <w:t>The grantee organization must be a nonprofit academic/research institution or rehabilitation facility located in the United States or Canada with the capability to conduct grant-funded research.</w:t>
            </w:r>
          </w:p>
          <w:p w14:paraId="4EE4BB94" w14:textId="77777777" w:rsidR="002715A9" w:rsidRPr="002715A9" w:rsidRDefault="002715A9" w:rsidP="002715A9">
            <w:pPr>
              <w:numPr>
                <w:ilvl w:val="1"/>
                <w:numId w:val="37"/>
              </w:numPr>
              <w:contextualSpacing/>
            </w:pPr>
            <w:r w:rsidRPr="002715A9">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37FCFD33" w14:textId="77777777" w:rsidR="002715A9" w:rsidRPr="002715A9" w:rsidRDefault="002715A9" w:rsidP="002715A9">
            <w:pPr>
              <w:numPr>
                <w:ilvl w:val="1"/>
                <w:numId w:val="38"/>
              </w:numPr>
              <w:contextualSpacing/>
            </w:pPr>
            <w:r w:rsidRPr="002715A9">
              <w:t>Each application must include the appropriate endorsement of an institutional official who is responsible for the administration of grant funds (hereafter known as the “Grants Administrator”).</w:t>
            </w:r>
          </w:p>
        </w:tc>
      </w:tr>
      <w:tr w:rsidR="002715A9" w:rsidRPr="002715A9" w14:paraId="0D3EE8A9" w14:textId="77777777" w:rsidTr="002712AC">
        <w:tc>
          <w:tcPr>
            <w:tcW w:w="1440" w:type="dxa"/>
            <w:tcBorders>
              <w:top w:val="nil"/>
              <w:left w:val="single" w:sz="4" w:space="0" w:color="auto"/>
              <w:bottom w:val="single" w:sz="4" w:space="0" w:color="auto"/>
              <w:right w:val="dotted" w:sz="4" w:space="0" w:color="auto"/>
            </w:tcBorders>
          </w:tcPr>
          <w:p w14:paraId="7A5C01F3" w14:textId="77777777" w:rsidR="002715A9" w:rsidRPr="002715A9" w:rsidRDefault="002715A9" w:rsidP="002712AC">
            <w:pPr>
              <w:rPr>
                <w:b/>
              </w:rPr>
            </w:pPr>
            <w:r w:rsidRPr="002715A9">
              <w:rPr>
                <w:b/>
              </w:rPr>
              <w:t>Website:</w:t>
            </w:r>
          </w:p>
        </w:tc>
        <w:tc>
          <w:tcPr>
            <w:tcW w:w="9260" w:type="dxa"/>
            <w:tcBorders>
              <w:top w:val="nil"/>
              <w:bottom w:val="single" w:sz="4" w:space="0" w:color="auto"/>
            </w:tcBorders>
          </w:tcPr>
          <w:p w14:paraId="36C3B68C" w14:textId="77777777" w:rsidR="002715A9" w:rsidRPr="002715A9" w:rsidRDefault="00000000" w:rsidP="002712AC">
            <w:hyperlink r:id="rId22" w:history="1">
              <w:r w:rsidR="002715A9" w:rsidRPr="002715A9">
                <w:rPr>
                  <w:color w:val="0563C1" w:themeColor="hyperlink"/>
                  <w:u w:val="single"/>
                </w:rPr>
                <w:t>https://chnfoundation.org/programs/spinal-cord-injury-research-on-the-translational-spectrum/</w:t>
              </w:r>
            </w:hyperlink>
            <w:r w:rsidR="002715A9" w:rsidRPr="002715A9">
              <w:t xml:space="preserve"> </w:t>
            </w:r>
          </w:p>
        </w:tc>
      </w:tr>
    </w:tbl>
    <w:p w14:paraId="3A2F9B72" w14:textId="046577AC" w:rsidR="00233A60" w:rsidRDefault="00233A60" w:rsidP="00C451DB"/>
    <w:p w14:paraId="43ACC3F2" w14:textId="77777777" w:rsidR="00AE7CA9" w:rsidRDefault="00AE7CA9" w:rsidP="00C451DB"/>
    <w:tbl>
      <w:tblPr>
        <w:tblStyle w:val="TableGrid11"/>
        <w:tblW w:w="10700" w:type="dxa"/>
        <w:tblInd w:w="5" w:type="dxa"/>
        <w:tblLook w:val="04A0" w:firstRow="1" w:lastRow="0" w:firstColumn="1" w:lastColumn="0" w:noHBand="0" w:noVBand="1"/>
      </w:tblPr>
      <w:tblGrid>
        <w:gridCol w:w="1440"/>
        <w:gridCol w:w="9260"/>
      </w:tblGrid>
      <w:tr w:rsidR="002715A9" w:rsidRPr="002715A9" w14:paraId="66B0BB17" w14:textId="77777777" w:rsidTr="002712AC">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30EF482D" w14:textId="77777777" w:rsidR="002715A9" w:rsidRPr="002715A9" w:rsidRDefault="002715A9" w:rsidP="002715A9">
            <w:pPr>
              <w:jc w:val="center"/>
              <w:rPr>
                <w:b/>
              </w:rPr>
            </w:pPr>
            <w:bookmarkStart w:id="4" w:name="_Hlk163577175"/>
            <w:r w:rsidRPr="002715A9">
              <w:rPr>
                <w:b/>
              </w:rPr>
              <w:lastRenderedPageBreak/>
              <w:t>Neurology (continued)</w:t>
            </w:r>
          </w:p>
        </w:tc>
      </w:tr>
      <w:tr w:rsidR="002715A9" w:rsidRPr="002715A9" w14:paraId="35112EC0" w14:textId="77777777" w:rsidTr="002712AC">
        <w:tc>
          <w:tcPr>
            <w:tcW w:w="1440" w:type="dxa"/>
            <w:tcBorders>
              <w:top w:val="single" w:sz="4" w:space="0" w:color="auto"/>
              <w:left w:val="single" w:sz="4" w:space="0" w:color="auto"/>
              <w:bottom w:val="nil"/>
              <w:right w:val="dotted" w:sz="4" w:space="0" w:color="auto"/>
            </w:tcBorders>
          </w:tcPr>
          <w:p w14:paraId="25064BE8" w14:textId="77777777" w:rsidR="002715A9" w:rsidRPr="002715A9" w:rsidRDefault="002715A9" w:rsidP="002715A9">
            <w:pPr>
              <w:rPr>
                <w:b/>
              </w:rPr>
            </w:pPr>
            <w:r w:rsidRPr="002715A9">
              <w:rPr>
                <w:b/>
              </w:rPr>
              <w:t>Funder:</w:t>
            </w:r>
          </w:p>
        </w:tc>
        <w:tc>
          <w:tcPr>
            <w:tcW w:w="9260" w:type="dxa"/>
            <w:tcBorders>
              <w:bottom w:val="nil"/>
            </w:tcBorders>
          </w:tcPr>
          <w:p w14:paraId="7D9AC1FE" w14:textId="5E717EA5" w:rsidR="002715A9" w:rsidRPr="002715A9" w:rsidRDefault="002715A9" w:rsidP="002715A9">
            <w:r w:rsidRPr="002715A9">
              <w:t>Craig H. Neilsen Foundation</w:t>
            </w:r>
          </w:p>
        </w:tc>
      </w:tr>
      <w:tr w:rsidR="002715A9" w:rsidRPr="002715A9" w14:paraId="36A9C295" w14:textId="77777777" w:rsidTr="002712AC">
        <w:tc>
          <w:tcPr>
            <w:tcW w:w="1440" w:type="dxa"/>
            <w:tcBorders>
              <w:top w:val="nil"/>
              <w:left w:val="single" w:sz="4" w:space="0" w:color="auto"/>
              <w:bottom w:val="nil"/>
              <w:right w:val="dotted" w:sz="4" w:space="0" w:color="auto"/>
            </w:tcBorders>
          </w:tcPr>
          <w:p w14:paraId="6F3B50CB" w14:textId="77777777" w:rsidR="002715A9" w:rsidRPr="002715A9" w:rsidRDefault="002715A9" w:rsidP="002715A9">
            <w:pPr>
              <w:rPr>
                <w:b/>
              </w:rPr>
            </w:pPr>
            <w:r w:rsidRPr="002715A9">
              <w:rPr>
                <w:b/>
              </w:rPr>
              <w:t>Program:</w:t>
            </w:r>
          </w:p>
        </w:tc>
        <w:tc>
          <w:tcPr>
            <w:tcW w:w="9260" w:type="dxa"/>
            <w:tcBorders>
              <w:top w:val="nil"/>
              <w:bottom w:val="nil"/>
            </w:tcBorders>
          </w:tcPr>
          <w:p w14:paraId="51975BCE" w14:textId="010CA514" w:rsidR="002715A9" w:rsidRPr="002715A9" w:rsidRDefault="002715A9" w:rsidP="002715A9">
            <w:r w:rsidRPr="002715A9">
              <w:t>Spinal Cord Injury Research on the Translational Spectrum (SCIRTS): Senior Research Grants</w:t>
            </w:r>
          </w:p>
        </w:tc>
      </w:tr>
      <w:tr w:rsidR="002715A9" w:rsidRPr="002715A9" w14:paraId="5ACEFC31" w14:textId="77777777" w:rsidTr="002712AC">
        <w:tc>
          <w:tcPr>
            <w:tcW w:w="1440" w:type="dxa"/>
            <w:tcBorders>
              <w:top w:val="nil"/>
              <w:left w:val="single" w:sz="4" w:space="0" w:color="auto"/>
              <w:bottom w:val="nil"/>
              <w:right w:val="dotted" w:sz="4" w:space="0" w:color="auto"/>
            </w:tcBorders>
          </w:tcPr>
          <w:p w14:paraId="299A9251" w14:textId="77777777" w:rsidR="002715A9" w:rsidRPr="002715A9" w:rsidRDefault="002715A9" w:rsidP="002715A9">
            <w:pPr>
              <w:rPr>
                <w:b/>
              </w:rPr>
            </w:pPr>
            <w:r w:rsidRPr="002715A9">
              <w:rPr>
                <w:b/>
              </w:rPr>
              <w:t>Amount:</w:t>
            </w:r>
          </w:p>
        </w:tc>
        <w:tc>
          <w:tcPr>
            <w:tcW w:w="9260" w:type="dxa"/>
            <w:tcBorders>
              <w:top w:val="nil"/>
              <w:bottom w:val="nil"/>
            </w:tcBorders>
          </w:tcPr>
          <w:p w14:paraId="29EBEC24" w14:textId="7051582C" w:rsidR="002715A9" w:rsidRPr="002715A9" w:rsidRDefault="00AE7CA9" w:rsidP="002715A9">
            <w:r w:rsidRPr="00AE7CA9">
              <w:t>Upper $800,000 (up to three years)</w:t>
            </w:r>
          </w:p>
        </w:tc>
      </w:tr>
      <w:tr w:rsidR="002715A9" w:rsidRPr="002715A9" w14:paraId="5C020DA3" w14:textId="77777777" w:rsidTr="002712AC">
        <w:tc>
          <w:tcPr>
            <w:tcW w:w="1440" w:type="dxa"/>
            <w:tcBorders>
              <w:top w:val="nil"/>
              <w:left w:val="single" w:sz="4" w:space="0" w:color="auto"/>
              <w:bottom w:val="nil"/>
              <w:right w:val="dotted" w:sz="4" w:space="0" w:color="auto"/>
            </w:tcBorders>
          </w:tcPr>
          <w:p w14:paraId="51ADB8D8" w14:textId="77777777" w:rsidR="002715A9" w:rsidRPr="002715A9" w:rsidRDefault="002715A9" w:rsidP="002715A9">
            <w:pPr>
              <w:rPr>
                <w:b/>
              </w:rPr>
            </w:pPr>
            <w:r w:rsidRPr="002715A9">
              <w:rPr>
                <w:b/>
              </w:rPr>
              <w:t>Deadline:</w:t>
            </w:r>
          </w:p>
        </w:tc>
        <w:tc>
          <w:tcPr>
            <w:tcW w:w="9260" w:type="dxa"/>
            <w:tcBorders>
              <w:top w:val="nil"/>
              <w:bottom w:val="nil"/>
            </w:tcBorders>
          </w:tcPr>
          <w:p w14:paraId="10991688" w14:textId="31BB241A" w:rsidR="002715A9" w:rsidRPr="002715A9" w:rsidRDefault="00AE7CA9" w:rsidP="002715A9">
            <w:r w:rsidRPr="00AE7CA9">
              <w:t>June 7, 2024 (Letter of Intent)</w:t>
            </w:r>
          </w:p>
        </w:tc>
      </w:tr>
      <w:tr w:rsidR="002715A9" w:rsidRPr="002715A9" w14:paraId="02603BD3" w14:textId="77777777" w:rsidTr="002712AC">
        <w:tc>
          <w:tcPr>
            <w:tcW w:w="1440" w:type="dxa"/>
            <w:tcBorders>
              <w:top w:val="nil"/>
              <w:left w:val="single" w:sz="4" w:space="0" w:color="auto"/>
              <w:bottom w:val="nil"/>
              <w:right w:val="dotted" w:sz="4" w:space="0" w:color="auto"/>
            </w:tcBorders>
          </w:tcPr>
          <w:p w14:paraId="55D202D3" w14:textId="77777777" w:rsidR="002715A9" w:rsidRPr="002715A9" w:rsidRDefault="002715A9" w:rsidP="002715A9">
            <w:pPr>
              <w:rPr>
                <w:b/>
              </w:rPr>
            </w:pPr>
            <w:r w:rsidRPr="002715A9">
              <w:rPr>
                <w:b/>
              </w:rPr>
              <w:t>Description:</w:t>
            </w:r>
          </w:p>
        </w:tc>
        <w:tc>
          <w:tcPr>
            <w:tcW w:w="9260" w:type="dxa"/>
            <w:tcBorders>
              <w:top w:val="nil"/>
              <w:bottom w:val="nil"/>
            </w:tcBorders>
          </w:tcPr>
          <w:p w14:paraId="0C5A513B" w14:textId="77777777" w:rsidR="002715A9" w:rsidRPr="002715A9" w:rsidRDefault="002715A9" w:rsidP="002715A9">
            <w:r w:rsidRPr="002715A9">
              <w:t>This funding is intended to encourage pursuit of new avenues, enable paradigm shifts, or</w:t>
            </w:r>
          </w:p>
          <w:p w14:paraId="7FEAEB9E" w14:textId="77777777" w:rsidR="002715A9" w:rsidRPr="002715A9" w:rsidRDefault="002715A9" w:rsidP="002715A9">
            <w:r w:rsidRPr="002715A9">
              <w:t>support decisive translational steps in developing SCI treatments. Applicants should propose</w:t>
            </w:r>
          </w:p>
          <w:p w14:paraId="74C345F8" w14:textId="725E0C86" w:rsidR="002715A9" w:rsidRPr="002715A9" w:rsidRDefault="002715A9" w:rsidP="002715A9">
            <w:r w:rsidRPr="002715A9">
              <w:t>transformative projects that explore new areas of SCI research or fill important gaps in the field.</w:t>
            </w:r>
          </w:p>
        </w:tc>
      </w:tr>
      <w:tr w:rsidR="002715A9" w:rsidRPr="002715A9" w14:paraId="069C5E23" w14:textId="77777777" w:rsidTr="002712AC">
        <w:tc>
          <w:tcPr>
            <w:tcW w:w="1440" w:type="dxa"/>
            <w:tcBorders>
              <w:top w:val="nil"/>
              <w:left w:val="single" w:sz="4" w:space="0" w:color="auto"/>
              <w:bottom w:val="nil"/>
              <w:right w:val="dotted" w:sz="4" w:space="0" w:color="auto"/>
            </w:tcBorders>
          </w:tcPr>
          <w:p w14:paraId="40E3C387" w14:textId="77777777" w:rsidR="002715A9" w:rsidRPr="002715A9" w:rsidRDefault="002715A9" w:rsidP="002715A9">
            <w:pPr>
              <w:rPr>
                <w:b/>
              </w:rPr>
            </w:pPr>
            <w:r w:rsidRPr="002715A9">
              <w:rPr>
                <w:b/>
              </w:rPr>
              <w:t>Eligibility:</w:t>
            </w:r>
          </w:p>
        </w:tc>
        <w:tc>
          <w:tcPr>
            <w:tcW w:w="9260" w:type="dxa"/>
            <w:tcBorders>
              <w:top w:val="nil"/>
              <w:bottom w:val="nil"/>
            </w:tcBorders>
          </w:tcPr>
          <w:p w14:paraId="000D2E10" w14:textId="77777777" w:rsidR="002715A9" w:rsidRPr="002715A9" w:rsidRDefault="002715A9" w:rsidP="002715A9">
            <w:pPr>
              <w:numPr>
                <w:ilvl w:val="0"/>
                <w:numId w:val="37"/>
              </w:numPr>
              <w:contextualSpacing/>
            </w:pPr>
            <w:r w:rsidRPr="002715A9">
              <w:t xml:space="preserve">Applicants must have a doctoral degree or equivalent professional degree (e.g., PhD, MD, DVM). </w:t>
            </w:r>
          </w:p>
          <w:p w14:paraId="14ACC15B" w14:textId="77777777" w:rsidR="002715A9" w:rsidRPr="002715A9" w:rsidRDefault="002715A9" w:rsidP="002715A9">
            <w:pPr>
              <w:numPr>
                <w:ilvl w:val="1"/>
                <w:numId w:val="37"/>
              </w:numPr>
              <w:contextualSpacing/>
            </w:pPr>
            <w:r w:rsidRPr="002715A9">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4282739C" w14:textId="77777777" w:rsidR="002715A9" w:rsidRPr="002715A9" w:rsidRDefault="002715A9" w:rsidP="002715A9">
            <w:pPr>
              <w:numPr>
                <w:ilvl w:val="0"/>
                <w:numId w:val="37"/>
              </w:numPr>
              <w:contextualSpacing/>
            </w:pPr>
            <w:r w:rsidRPr="002715A9">
              <w:t>The grantee organization must be a nonprofit academic/research institution or rehabilitation facility located in the United States or Canada with the capability to conduct grant-funded research.</w:t>
            </w:r>
          </w:p>
          <w:p w14:paraId="219A0DF8" w14:textId="77777777" w:rsidR="002715A9" w:rsidRPr="002715A9" w:rsidRDefault="002715A9" w:rsidP="002715A9">
            <w:pPr>
              <w:numPr>
                <w:ilvl w:val="1"/>
                <w:numId w:val="37"/>
              </w:numPr>
              <w:contextualSpacing/>
            </w:pPr>
            <w:r w:rsidRPr="002715A9">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74E16995" w14:textId="2E16B2BE" w:rsidR="002715A9" w:rsidRPr="002715A9" w:rsidRDefault="002715A9" w:rsidP="002715A9">
            <w:pPr>
              <w:numPr>
                <w:ilvl w:val="1"/>
                <w:numId w:val="38"/>
              </w:numPr>
              <w:contextualSpacing/>
            </w:pPr>
            <w:r w:rsidRPr="002715A9">
              <w:t>Each application must include the appropriate endorsement of an institutional official who is responsible for the administration of grant funds (hereafter known as the “Grants Administrator”).</w:t>
            </w:r>
          </w:p>
        </w:tc>
      </w:tr>
      <w:tr w:rsidR="002715A9" w:rsidRPr="002715A9" w14:paraId="05DF48A9" w14:textId="77777777" w:rsidTr="002712AC">
        <w:tc>
          <w:tcPr>
            <w:tcW w:w="1440" w:type="dxa"/>
            <w:tcBorders>
              <w:top w:val="nil"/>
              <w:left w:val="single" w:sz="4" w:space="0" w:color="auto"/>
              <w:bottom w:val="single" w:sz="4" w:space="0" w:color="auto"/>
              <w:right w:val="dotted" w:sz="4" w:space="0" w:color="auto"/>
            </w:tcBorders>
          </w:tcPr>
          <w:p w14:paraId="37D4127F" w14:textId="77777777" w:rsidR="002715A9" w:rsidRPr="002715A9" w:rsidRDefault="002715A9" w:rsidP="002715A9">
            <w:pPr>
              <w:rPr>
                <w:b/>
              </w:rPr>
            </w:pPr>
            <w:r w:rsidRPr="002715A9">
              <w:rPr>
                <w:b/>
              </w:rPr>
              <w:t>Website:</w:t>
            </w:r>
          </w:p>
        </w:tc>
        <w:tc>
          <w:tcPr>
            <w:tcW w:w="9260" w:type="dxa"/>
            <w:tcBorders>
              <w:top w:val="nil"/>
              <w:bottom w:val="single" w:sz="4" w:space="0" w:color="auto"/>
            </w:tcBorders>
          </w:tcPr>
          <w:p w14:paraId="5DD66B4D" w14:textId="5B141665" w:rsidR="002715A9" w:rsidRPr="002715A9" w:rsidRDefault="00000000" w:rsidP="002715A9">
            <w:hyperlink r:id="rId23" w:history="1">
              <w:r w:rsidR="002715A9" w:rsidRPr="002715A9">
                <w:rPr>
                  <w:color w:val="0563C1" w:themeColor="hyperlink"/>
                  <w:u w:val="single"/>
                </w:rPr>
                <w:t>https://chnfoundation.org/programs/spinal-cord-injury-research-on-the-translational-spectrum/</w:t>
              </w:r>
            </w:hyperlink>
            <w:r w:rsidR="002715A9" w:rsidRPr="002715A9">
              <w:t xml:space="preserve"> </w:t>
            </w:r>
          </w:p>
        </w:tc>
      </w:tr>
      <w:bookmarkEnd w:id="4"/>
    </w:tbl>
    <w:p w14:paraId="611A8B74" w14:textId="5264DA99" w:rsidR="00233A60" w:rsidRDefault="00233A60" w:rsidP="00C451DB"/>
    <w:tbl>
      <w:tblPr>
        <w:tblStyle w:val="TableGrid12"/>
        <w:tblW w:w="10700" w:type="dxa"/>
        <w:tblInd w:w="5" w:type="dxa"/>
        <w:tblLook w:val="04A0" w:firstRow="1" w:lastRow="0" w:firstColumn="1" w:lastColumn="0" w:noHBand="0" w:noVBand="1"/>
      </w:tblPr>
      <w:tblGrid>
        <w:gridCol w:w="1440"/>
        <w:gridCol w:w="9260"/>
      </w:tblGrid>
      <w:tr w:rsidR="00AE7CA9" w:rsidRPr="00AE7CA9" w14:paraId="70F233AB" w14:textId="77777777" w:rsidTr="002712AC">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32473613" w14:textId="77777777" w:rsidR="00AE7CA9" w:rsidRPr="00AE7CA9" w:rsidRDefault="00AE7CA9" w:rsidP="00AE7CA9">
            <w:pPr>
              <w:jc w:val="center"/>
              <w:rPr>
                <w:b/>
              </w:rPr>
            </w:pPr>
            <w:bookmarkStart w:id="5" w:name="_Hlk162010590"/>
            <w:r w:rsidRPr="00AE7CA9">
              <w:rPr>
                <w:b/>
              </w:rPr>
              <w:t>Center for Virology &amp; Vaccine Research, Department of Rheumatology &amp; Clinical Immunology</w:t>
            </w:r>
          </w:p>
        </w:tc>
      </w:tr>
      <w:tr w:rsidR="00AE7CA9" w:rsidRPr="00AE7CA9" w14:paraId="4EF37061" w14:textId="77777777" w:rsidTr="002712AC">
        <w:tc>
          <w:tcPr>
            <w:tcW w:w="1440" w:type="dxa"/>
            <w:tcBorders>
              <w:top w:val="single" w:sz="4" w:space="0" w:color="auto"/>
              <w:left w:val="single" w:sz="4" w:space="0" w:color="auto"/>
              <w:bottom w:val="nil"/>
              <w:right w:val="dotted" w:sz="4" w:space="0" w:color="auto"/>
            </w:tcBorders>
          </w:tcPr>
          <w:p w14:paraId="16B50CE0" w14:textId="77777777" w:rsidR="00AE7CA9" w:rsidRPr="00AE7CA9" w:rsidRDefault="00AE7CA9" w:rsidP="00AE7CA9">
            <w:pPr>
              <w:rPr>
                <w:b/>
              </w:rPr>
            </w:pPr>
            <w:r w:rsidRPr="00AE7CA9">
              <w:rPr>
                <w:b/>
              </w:rPr>
              <w:t>Funder:</w:t>
            </w:r>
          </w:p>
        </w:tc>
        <w:tc>
          <w:tcPr>
            <w:tcW w:w="9260" w:type="dxa"/>
            <w:tcBorders>
              <w:bottom w:val="nil"/>
            </w:tcBorders>
          </w:tcPr>
          <w:p w14:paraId="3ABBBAA0" w14:textId="77777777" w:rsidR="00AE7CA9" w:rsidRPr="00AE7CA9" w:rsidRDefault="00AE7CA9" w:rsidP="00AE7CA9">
            <w:r w:rsidRPr="00AE7CA9">
              <w:t>Human Immunome Project</w:t>
            </w:r>
          </w:p>
        </w:tc>
      </w:tr>
      <w:tr w:rsidR="00AE7CA9" w:rsidRPr="00AE7CA9" w14:paraId="719BBD9B" w14:textId="77777777" w:rsidTr="002712AC">
        <w:tc>
          <w:tcPr>
            <w:tcW w:w="1440" w:type="dxa"/>
            <w:tcBorders>
              <w:top w:val="nil"/>
              <w:left w:val="single" w:sz="4" w:space="0" w:color="auto"/>
              <w:bottom w:val="nil"/>
              <w:right w:val="dotted" w:sz="4" w:space="0" w:color="auto"/>
            </w:tcBorders>
          </w:tcPr>
          <w:p w14:paraId="6C2B146C" w14:textId="77777777" w:rsidR="00AE7CA9" w:rsidRPr="00AE7CA9" w:rsidRDefault="00AE7CA9" w:rsidP="00AE7CA9">
            <w:pPr>
              <w:rPr>
                <w:b/>
              </w:rPr>
            </w:pPr>
            <w:r w:rsidRPr="00AE7CA9">
              <w:rPr>
                <w:b/>
              </w:rPr>
              <w:t>Program:</w:t>
            </w:r>
          </w:p>
        </w:tc>
        <w:tc>
          <w:tcPr>
            <w:tcW w:w="9260" w:type="dxa"/>
            <w:tcBorders>
              <w:top w:val="nil"/>
              <w:bottom w:val="nil"/>
            </w:tcBorders>
          </w:tcPr>
          <w:p w14:paraId="4BBB759C" w14:textId="77777777" w:rsidR="00AE7CA9" w:rsidRPr="00AE7CA9" w:rsidRDefault="00AE7CA9" w:rsidP="00AE7CA9">
            <w:r w:rsidRPr="00AE7CA9">
              <w:t>Michelson Prizes: Next Generation Grants</w:t>
            </w:r>
          </w:p>
        </w:tc>
      </w:tr>
      <w:tr w:rsidR="00AE7CA9" w:rsidRPr="00AE7CA9" w14:paraId="460DC2A7" w14:textId="77777777" w:rsidTr="002712AC">
        <w:tc>
          <w:tcPr>
            <w:tcW w:w="1440" w:type="dxa"/>
            <w:tcBorders>
              <w:top w:val="nil"/>
              <w:left w:val="single" w:sz="4" w:space="0" w:color="auto"/>
              <w:bottom w:val="nil"/>
              <w:right w:val="dotted" w:sz="4" w:space="0" w:color="auto"/>
            </w:tcBorders>
          </w:tcPr>
          <w:p w14:paraId="7EC5DEA3" w14:textId="77777777" w:rsidR="00AE7CA9" w:rsidRPr="00AE7CA9" w:rsidRDefault="00AE7CA9" w:rsidP="00AE7CA9">
            <w:pPr>
              <w:rPr>
                <w:b/>
              </w:rPr>
            </w:pPr>
            <w:r w:rsidRPr="00AE7CA9">
              <w:rPr>
                <w:b/>
              </w:rPr>
              <w:t>Amount:</w:t>
            </w:r>
          </w:p>
        </w:tc>
        <w:tc>
          <w:tcPr>
            <w:tcW w:w="9260" w:type="dxa"/>
            <w:tcBorders>
              <w:top w:val="nil"/>
              <w:bottom w:val="nil"/>
            </w:tcBorders>
          </w:tcPr>
          <w:p w14:paraId="07FB12D2" w14:textId="2C879224" w:rsidR="00AE7CA9" w:rsidRPr="00AE7CA9" w:rsidRDefault="00AE7CA9" w:rsidP="00AE7CA9">
            <w:r>
              <w:t xml:space="preserve">Upper </w:t>
            </w:r>
            <w:r w:rsidRPr="00AE7CA9">
              <w:t>$150,000</w:t>
            </w:r>
          </w:p>
        </w:tc>
      </w:tr>
      <w:tr w:rsidR="00AE7CA9" w:rsidRPr="00AE7CA9" w14:paraId="2244CB4E" w14:textId="77777777" w:rsidTr="002712AC">
        <w:tc>
          <w:tcPr>
            <w:tcW w:w="1440" w:type="dxa"/>
            <w:tcBorders>
              <w:top w:val="nil"/>
              <w:left w:val="single" w:sz="4" w:space="0" w:color="auto"/>
              <w:bottom w:val="nil"/>
              <w:right w:val="dotted" w:sz="4" w:space="0" w:color="auto"/>
            </w:tcBorders>
          </w:tcPr>
          <w:p w14:paraId="18F15BA2" w14:textId="77777777" w:rsidR="00AE7CA9" w:rsidRPr="00AE7CA9" w:rsidRDefault="00AE7CA9" w:rsidP="00AE7CA9">
            <w:pPr>
              <w:rPr>
                <w:b/>
              </w:rPr>
            </w:pPr>
            <w:r w:rsidRPr="00AE7CA9">
              <w:rPr>
                <w:b/>
              </w:rPr>
              <w:t>Deadline:</w:t>
            </w:r>
          </w:p>
        </w:tc>
        <w:tc>
          <w:tcPr>
            <w:tcW w:w="9260" w:type="dxa"/>
            <w:tcBorders>
              <w:top w:val="nil"/>
              <w:bottom w:val="nil"/>
            </w:tcBorders>
          </w:tcPr>
          <w:p w14:paraId="7E551CF4" w14:textId="7034CB67" w:rsidR="00AE7CA9" w:rsidRPr="00AE7CA9" w:rsidRDefault="00AE7CA9" w:rsidP="00AE7CA9">
            <w:r w:rsidRPr="00AE7CA9">
              <w:t>June 9, 2024 (Application)</w:t>
            </w:r>
          </w:p>
        </w:tc>
      </w:tr>
      <w:tr w:rsidR="00AE7CA9" w:rsidRPr="00AE7CA9" w14:paraId="779E22F3" w14:textId="77777777" w:rsidTr="002712AC">
        <w:tc>
          <w:tcPr>
            <w:tcW w:w="1440" w:type="dxa"/>
            <w:tcBorders>
              <w:top w:val="nil"/>
              <w:left w:val="single" w:sz="4" w:space="0" w:color="auto"/>
              <w:bottom w:val="nil"/>
              <w:right w:val="dotted" w:sz="4" w:space="0" w:color="auto"/>
            </w:tcBorders>
          </w:tcPr>
          <w:p w14:paraId="4438432E" w14:textId="77777777" w:rsidR="00AE7CA9" w:rsidRPr="00AE7CA9" w:rsidRDefault="00AE7CA9" w:rsidP="00AE7CA9">
            <w:pPr>
              <w:rPr>
                <w:b/>
              </w:rPr>
            </w:pPr>
            <w:r w:rsidRPr="00AE7CA9">
              <w:rPr>
                <w:b/>
              </w:rPr>
              <w:t>Description:</w:t>
            </w:r>
          </w:p>
        </w:tc>
        <w:tc>
          <w:tcPr>
            <w:tcW w:w="9260" w:type="dxa"/>
            <w:tcBorders>
              <w:top w:val="nil"/>
              <w:bottom w:val="nil"/>
            </w:tcBorders>
          </w:tcPr>
          <w:p w14:paraId="3D761F5E" w14:textId="77777777" w:rsidR="00AE7CA9" w:rsidRPr="00AE7CA9" w:rsidRDefault="00AE7CA9" w:rsidP="00AE7CA9">
            <w:r w:rsidRPr="00AE7CA9">
              <w:t xml:space="preserve">The Michelson Prizes are awarded annually to support early-career investigators working to advance </w:t>
            </w:r>
            <w:r w:rsidRPr="00AE7CA9">
              <w:rPr>
                <w:bCs/>
              </w:rPr>
              <w:t xml:space="preserve">human immunology, vaccine discovery, and immunotherapy research for </w:t>
            </w:r>
            <w:r w:rsidRPr="00AE7CA9">
              <w:t xml:space="preserve">major global diseases. The Michelson Prizes are looking for research aimed at tackling the current roadblocks that exist in human vaccine development and expanding our limited understanding of key immune processes that are fundamental to successful vaccine and immunotherapy development. </w:t>
            </w:r>
          </w:p>
        </w:tc>
      </w:tr>
      <w:tr w:rsidR="00AE7CA9" w:rsidRPr="00AE7CA9" w14:paraId="27BD0740" w14:textId="77777777" w:rsidTr="002712AC">
        <w:tc>
          <w:tcPr>
            <w:tcW w:w="1440" w:type="dxa"/>
            <w:tcBorders>
              <w:top w:val="nil"/>
              <w:left w:val="single" w:sz="4" w:space="0" w:color="auto"/>
              <w:bottom w:val="nil"/>
              <w:right w:val="dotted" w:sz="4" w:space="0" w:color="auto"/>
            </w:tcBorders>
          </w:tcPr>
          <w:p w14:paraId="08AFC143" w14:textId="77777777" w:rsidR="00AE7CA9" w:rsidRPr="00AE7CA9" w:rsidRDefault="00AE7CA9" w:rsidP="00AE7CA9">
            <w:pPr>
              <w:rPr>
                <w:b/>
              </w:rPr>
            </w:pPr>
            <w:r w:rsidRPr="00AE7CA9">
              <w:rPr>
                <w:b/>
              </w:rPr>
              <w:t>Eligibility:</w:t>
            </w:r>
          </w:p>
        </w:tc>
        <w:tc>
          <w:tcPr>
            <w:tcW w:w="9260" w:type="dxa"/>
            <w:tcBorders>
              <w:top w:val="nil"/>
              <w:bottom w:val="nil"/>
            </w:tcBorders>
          </w:tcPr>
          <w:p w14:paraId="64D5D726" w14:textId="77777777" w:rsidR="00AE7CA9" w:rsidRPr="00AE7CA9" w:rsidRDefault="00AE7CA9" w:rsidP="00AE7CA9">
            <w:pPr>
              <w:numPr>
                <w:ilvl w:val="0"/>
                <w:numId w:val="39"/>
              </w:numPr>
              <w:contextualSpacing/>
            </w:pPr>
            <w:r w:rsidRPr="00AE7CA9">
              <w:t xml:space="preserve">Applicants must be 35 or younger at the time of submission. Early career independent investigators, postdoctoral fellows, clinical fellows (including residents and interns), and other researchers currently in training positions are eligible for these awards. </w:t>
            </w:r>
          </w:p>
          <w:p w14:paraId="7AABB148" w14:textId="77777777" w:rsidR="00AE7CA9" w:rsidRPr="00AE7CA9" w:rsidRDefault="00AE7CA9" w:rsidP="00AE7CA9">
            <w:pPr>
              <w:numPr>
                <w:ilvl w:val="0"/>
                <w:numId w:val="39"/>
              </w:numPr>
              <w:contextualSpacing/>
            </w:pPr>
            <w:r w:rsidRPr="00AE7CA9">
              <w:t>Applicants must be employed by, or affiliated with, an eligible organization (e.g., academia, biotechnology companies, foundations, government and non-governmental organizations, and research institutes).</w:t>
            </w:r>
          </w:p>
        </w:tc>
      </w:tr>
      <w:tr w:rsidR="00AE7CA9" w:rsidRPr="00AE7CA9" w14:paraId="22DB34CE" w14:textId="77777777" w:rsidTr="002712AC">
        <w:tc>
          <w:tcPr>
            <w:tcW w:w="1440" w:type="dxa"/>
            <w:tcBorders>
              <w:top w:val="nil"/>
              <w:left w:val="single" w:sz="4" w:space="0" w:color="auto"/>
              <w:bottom w:val="single" w:sz="4" w:space="0" w:color="auto"/>
              <w:right w:val="dotted" w:sz="4" w:space="0" w:color="auto"/>
            </w:tcBorders>
          </w:tcPr>
          <w:p w14:paraId="19CBF1E7" w14:textId="77777777" w:rsidR="00AE7CA9" w:rsidRPr="00AE7CA9" w:rsidRDefault="00AE7CA9" w:rsidP="00AE7CA9">
            <w:pPr>
              <w:rPr>
                <w:b/>
              </w:rPr>
            </w:pPr>
            <w:r w:rsidRPr="00AE7CA9">
              <w:rPr>
                <w:b/>
              </w:rPr>
              <w:t>Website:</w:t>
            </w:r>
          </w:p>
        </w:tc>
        <w:tc>
          <w:tcPr>
            <w:tcW w:w="9260" w:type="dxa"/>
            <w:tcBorders>
              <w:top w:val="nil"/>
              <w:bottom w:val="single" w:sz="4" w:space="0" w:color="auto"/>
            </w:tcBorders>
          </w:tcPr>
          <w:p w14:paraId="400BE19E" w14:textId="77777777" w:rsidR="00AE7CA9" w:rsidRPr="00AE7CA9" w:rsidRDefault="00000000" w:rsidP="00AE7CA9">
            <w:hyperlink r:id="rId24" w:history="1">
              <w:r w:rsidR="00AE7CA9" w:rsidRPr="00AE7CA9">
                <w:rPr>
                  <w:color w:val="0563C1" w:themeColor="hyperlink"/>
                  <w:u w:val="single"/>
                </w:rPr>
                <w:t>https://www.humanimmunomeproject.org/our-work/research-grants/</w:t>
              </w:r>
            </w:hyperlink>
            <w:r w:rsidR="00AE7CA9" w:rsidRPr="00AE7CA9">
              <w:t xml:space="preserve"> </w:t>
            </w:r>
          </w:p>
        </w:tc>
      </w:tr>
      <w:bookmarkEnd w:id="5"/>
    </w:tbl>
    <w:p w14:paraId="79F59B8E" w14:textId="68A82A49" w:rsidR="00FD0D25" w:rsidRDefault="00FD0D25" w:rsidP="00C451DB"/>
    <w:p w14:paraId="166B320D" w14:textId="296BD60B" w:rsidR="00A05949" w:rsidRDefault="00A05949" w:rsidP="00C451DB"/>
    <w:p w14:paraId="1D1177AD" w14:textId="0A4F53DE" w:rsidR="00FD0D25" w:rsidRDefault="00FD0D25" w:rsidP="00C451DB"/>
    <w:p w14:paraId="20513262" w14:textId="77777777" w:rsidR="001D656E" w:rsidRDefault="001D656E" w:rsidP="00C451DB"/>
    <w:sectPr w:rsidR="001D656E" w:rsidSect="00FD0F22">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079E" w14:textId="77777777" w:rsidR="00C65EAA" w:rsidRDefault="00C65EAA" w:rsidP="00FD0F22">
      <w:pPr>
        <w:spacing w:after="0" w:line="240" w:lineRule="auto"/>
      </w:pPr>
      <w:r>
        <w:separator/>
      </w:r>
    </w:p>
  </w:endnote>
  <w:endnote w:type="continuationSeparator" w:id="0">
    <w:p w14:paraId="6D4FB7C1" w14:textId="77777777" w:rsidR="00C65EAA" w:rsidRDefault="00C65EAA" w:rsidP="00FD0F22">
      <w:pPr>
        <w:spacing w:after="0" w:line="240" w:lineRule="auto"/>
      </w:pPr>
      <w:r>
        <w:continuationSeparator/>
      </w:r>
    </w:p>
  </w:endnote>
  <w:endnote w:type="continuationNotice" w:id="1">
    <w:p w14:paraId="68414947" w14:textId="77777777" w:rsidR="00C65EAA" w:rsidRDefault="00C65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7701" w14:textId="77777777" w:rsidR="00C65EAA" w:rsidRDefault="00C65EAA" w:rsidP="00FD0F22">
      <w:pPr>
        <w:spacing w:after="0" w:line="240" w:lineRule="auto"/>
      </w:pPr>
      <w:r>
        <w:separator/>
      </w:r>
    </w:p>
  </w:footnote>
  <w:footnote w:type="continuationSeparator" w:id="0">
    <w:p w14:paraId="591FBFFA" w14:textId="77777777" w:rsidR="00C65EAA" w:rsidRDefault="00C65EAA" w:rsidP="00FD0F22">
      <w:pPr>
        <w:spacing w:after="0" w:line="240" w:lineRule="auto"/>
      </w:pPr>
      <w:r>
        <w:continuationSeparator/>
      </w:r>
    </w:p>
  </w:footnote>
  <w:footnote w:type="continuationNotice" w:id="1">
    <w:p w14:paraId="63C397F2" w14:textId="77777777" w:rsidR="00C65EAA" w:rsidRDefault="00C65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366" w14:textId="77777777" w:rsidR="00FD0F22" w:rsidRDefault="00FD0F22" w:rsidP="00FD0F22">
    <w:pPr>
      <w:pStyle w:val="Header"/>
      <w:rPr>
        <w:b/>
      </w:rPr>
    </w:pPr>
    <w:r>
      <w:rPr>
        <w:noProof/>
      </w:rPr>
      <w:drawing>
        <wp:anchor distT="0" distB="0" distL="114300" distR="114300" simplePos="0" relativeHeight="251659264" behindDoc="1" locked="0" layoutInCell="1" allowOverlap="1" wp14:anchorId="7CC70A5A" wp14:editId="7AE50BA3">
          <wp:simplePos x="0" y="0"/>
          <wp:positionH relativeFrom="margin">
            <wp:posOffset>5785568</wp:posOffset>
          </wp:positionH>
          <wp:positionV relativeFrom="topMargin">
            <wp:posOffset>265430</wp:posOffset>
          </wp:positionV>
          <wp:extent cx="1234440" cy="694690"/>
          <wp:effectExtent l="0" t="0" r="3810" b="0"/>
          <wp:wrapNone/>
          <wp:docPr id="1" name="Picture 1" descr="BI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L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694690"/>
                  </a:xfrm>
                  <a:prstGeom prst="rect">
                    <a:avLst/>
                  </a:prstGeom>
                  <a:noFill/>
                  <a:ln>
                    <a:noFill/>
                  </a:ln>
                </pic:spPr>
              </pic:pic>
            </a:graphicData>
          </a:graphic>
          <wp14:sizeRelV relativeFrom="margin">
            <wp14:pctHeight>0</wp14:pctHeight>
          </wp14:sizeRelV>
        </wp:anchor>
      </w:drawing>
    </w:r>
    <w:r>
      <w:rPr>
        <w:b/>
      </w:rPr>
      <w:t>Corporate and Foundation Relations</w:t>
    </w:r>
  </w:p>
  <w:p w14:paraId="56299BBD" w14:textId="6315A91C" w:rsidR="00FD0F22" w:rsidRDefault="003110EF" w:rsidP="00FD0F22">
    <w:pPr>
      <w:pStyle w:val="Header"/>
      <w:rPr>
        <w:b/>
      </w:rPr>
    </w:pPr>
    <w:r>
      <w:rPr>
        <w:b/>
      </w:rPr>
      <w:t>Office of Philanthropy</w:t>
    </w:r>
  </w:p>
  <w:p w14:paraId="15487788" w14:textId="77777777" w:rsidR="00FD0F22" w:rsidRDefault="00FD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9A"/>
    <w:multiLevelType w:val="hybridMultilevel"/>
    <w:tmpl w:val="5D3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21A2"/>
    <w:multiLevelType w:val="hybridMultilevel"/>
    <w:tmpl w:val="D8A8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3BD4"/>
    <w:multiLevelType w:val="hybridMultilevel"/>
    <w:tmpl w:val="D1C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E7687"/>
    <w:multiLevelType w:val="multilevel"/>
    <w:tmpl w:val="F85C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B05F1"/>
    <w:multiLevelType w:val="hybridMultilevel"/>
    <w:tmpl w:val="30A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33CE"/>
    <w:multiLevelType w:val="multilevel"/>
    <w:tmpl w:val="705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50B0E"/>
    <w:multiLevelType w:val="hybridMultilevel"/>
    <w:tmpl w:val="88E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91A61"/>
    <w:multiLevelType w:val="hybridMultilevel"/>
    <w:tmpl w:val="4C420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81EE3"/>
    <w:multiLevelType w:val="hybridMultilevel"/>
    <w:tmpl w:val="503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A54E4"/>
    <w:multiLevelType w:val="hybridMultilevel"/>
    <w:tmpl w:val="F08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080F"/>
    <w:multiLevelType w:val="hybridMultilevel"/>
    <w:tmpl w:val="B77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499"/>
    <w:multiLevelType w:val="multilevel"/>
    <w:tmpl w:val="DBD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4616E"/>
    <w:multiLevelType w:val="multilevel"/>
    <w:tmpl w:val="F2EE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07FDA"/>
    <w:multiLevelType w:val="hybridMultilevel"/>
    <w:tmpl w:val="4892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07B7F"/>
    <w:multiLevelType w:val="hybridMultilevel"/>
    <w:tmpl w:val="2D487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1223D3"/>
    <w:multiLevelType w:val="multilevel"/>
    <w:tmpl w:val="0D7ED9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5565643"/>
    <w:multiLevelType w:val="hybridMultilevel"/>
    <w:tmpl w:val="2E2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C7AC1"/>
    <w:multiLevelType w:val="hybridMultilevel"/>
    <w:tmpl w:val="0518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0047"/>
    <w:multiLevelType w:val="hybridMultilevel"/>
    <w:tmpl w:val="9A88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F2076"/>
    <w:multiLevelType w:val="hybridMultilevel"/>
    <w:tmpl w:val="F420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C414E"/>
    <w:multiLevelType w:val="multilevel"/>
    <w:tmpl w:val="18B6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87F57"/>
    <w:multiLevelType w:val="multilevel"/>
    <w:tmpl w:val="705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00AD4"/>
    <w:multiLevelType w:val="multilevel"/>
    <w:tmpl w:val="37DE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F141B"/>
    <w:multiLevelType w:val="hybridMultilevel"/>
    <w:tmpl w:val="FA7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25052"/>
    <w:multiLevelType w:val="hybridMultilevel"/>
    <w:tmpl w:val="84B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84A5C"/>
    <w:multiLevelType w:val="hybridMultilevel"/>
    <w:tmpl w:val="BB68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C5C82"/>
    <w:multiLevelType w:val="hybridMultilevel"/>
    <w:tmpl w:val="77F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96FBB"/>
    <w:multiLevelType w:val="multilevel"/>
    <w:tmpl w:val="7534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5134B"/>
    <w:multiLevelType w:val="hybridMultilevel"/>
    <w:tmpl w:val="949A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F4B84"/>
    <w:multiLevelType w:val="multilevel"/>
    <w:tmpl w:val="A88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718E"/>
    <w:multiLevelType w:val="hybridMultilevel"/>
    <w:tmpl w:val="397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43362"/>
    <w:multiLevelType w:val="hybridMultilevel"/>
    <w:tmpl w:val="FAB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475B8"/>
    <w:multiLevelType w:val="hybridMultilevel"/>
    <w:tmpl w:val="A4F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F08C0"/>
    <w:multiLevelType w:val="hybridMultilevel"/>
    <w:tmpl w:val="C9A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A687E"/>
    <w:multiLevelType w:val="hybridMultilevel"/>
    <w:tmpl w:val="EA5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D2E69"/>
    <w:multiLevelType w:val="hybridMultilevel"/>
    <w:tmpl w:val="4B9A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E3499"/>
    <w:multiLevelType w:val="multilevel"/>
    <w:tmpl w:val="00D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14B5A"/>
    <w:multiLevelType w:val="hybridMultilevel"/>
    <w:tmpl w:val="F56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470B5"/>
    <w:multiLevelType w:val="multilevel"/>
    <w:tmpl w:val="5D0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528539">
    <w:abstractNumId w:val="18"/>
  </w:num>
  <w:num w:numId="2" w16cid:durableId="1815833834">
    <w:abstractNumId w:val="22"/>
  </w:num>
  <w:num w:numId="3" w16cid:durableId="529299238">
    <w:abstractNumId w:val="8"/>
  </w:num>
  <w:num w:numId="4" w16cid:durableId="1717468382">
    <w:abstractNumId w:val="17"/>
  </w:num>
  <w:num w:numId="5" w16cid:durableId="1110592361">
    <w:abstractNumId w:val="15"/>
  </w:num>
  <w:num w:numId="6" w16cid:durableId="556624681">
    <w:abstractNumId w:val="38"/>
  </w:num>
  <w:num w:numId="7" w16cid:durableId="311495481">
    <w:abstractNumId w:val="29"/>
  </w:num>
  <w:num w:numId="8" w16cid:durableId="955719934">
    <w:abstractNumId w:val="37"/>
  </w:num>
  <w:num w:numId="9" w16cid:durableId="2032493960">
    <w:abstractNumId w:val="12"/>
  </w:num>
  <w:num w:numId="10" w16cid:durableId="1155993007">
    <w:abstractNumId w:val="11"/>
  </w:num>
  <w:num w:numId="11" w16cid:durableId="216010327">
    <w:abstractNumId w:val="20"/>
  </w:num>
  <w:num w:numId="12" w16cid:durableId="622348716">
    <w:abstractNumId w:val="36"/>
  </w:num>
  <w:num w:numId="13" w16cid:durableId="1915123047">
    <w:abstractNumId w:val="9"/>
  </w:num>
  <w:num w:numId="14" w16cid:durableId="1996564214">
    <w:abstractNumId w:val="16"/>
  </w:num>
  <w:num w:numId="15" w16cid:durableId="1994599167">
    <w:abstractNumId w:val="21"/>
  </w:num>
  <w:num w:numId="16" w16cid:durableId="1753115620">
    <w:abstractNumId w:val="5"/>
  </w:num>
  <w:num w:numId="17" w16cid:durableId="914247150">
    <w:abstractNumId w:val="10"/>
  </w:num>
  <w:num w:numId="18" w16cid:durableId="1502310196">
    <w:abstractNumId w:val="0"/>
  </w:num>
  <w:num w:numId="19" w16cid:durableId="2144615310">
    <w:abstractNumId w:val="33"/>
  </w:num>
  <w:num w:numId="20" w16cid:durableId="2141728529">
    <w:abstractNumId w:val="34"/>
  </w:num>
  <w:num w:numId="21" w16cid:durableId="1639144190">
    <w:abstractNumId w:val="23"/>
  </w:num>
  <w:num w:numId="22" w16cid:durableId="262884535">
    <w:abstractNumId w:val="24"/>
  </w:num>
  <w:num w:numId="23" w16cid:durableId="1210075142">
    <w:abstractNumId w:val="1"/>
  </w:num>
  <w:num w:numId="24" w16cid:durableId="1831022541">
    <w:abstractNumId w:val="2"/>
  </w:num>
  <w:num w:numId="25" w16cid:durableId="1907764070">
    <w:abstractNumId w:val="27"/>
  </w:num>
  <w:num w:numId="26" w16cid:durableId="333457199">
    <w:abstractNumId w:val="30"/>
  </w:num>
  <w:num w:numId="27" w16cid:durableId="188640283">
    <w:abstractNumId w:val="25"/>
  </w:num>
  <w:num w:numId="28" w16cid:durableId="1747847265">
    <w:abstractNumId w:val="19"/>
  </w:num>
  <w:num w:numId="29" w16cid:durableId="1980263810">
    <w:abstractNumId w:val="4"/>
  </w:num>
  <w:num w:numId="30" w16cid:durableId="1782139825">
    <w:abstractNumId w:val="6"/>
  </w:num>
  <w:num w:numId="31" w16cid:durableId="1764448120">
    <w:abstractNumId w:val="31"/>
  </w:num>
  <w:num w:numId="32" w16cid:durableId="333655999">
    <w:abstractNumId w:val="35"/>
  </w:num>
  <w:num w:numId="33" w16cid:durableId="1986356073">
    <w:abstractNumId w:val="28"/>
  </w:num>
  <w:num w:numId="34" w16cid:durableId="2091005396">
    <w:abstractNumId w:val="3"/>
  </w:num>
  <w:num w:numId="35" w16cid:durableId="1081485862">
    <w:abstractNumId w:val="26"/>
  </w:num>
  <w:num w:numId="36" w16cid:durableId="1269193310">
    <w:abstractNumId w:val="32"/>
  </w:num>
  <w:num w:numId="37" w16cid:durableId="1804032116">
    <w:abstractNumId w:val="14"/>
  </w:num>
  <w:num w:numId="38" w16cid:durableId="1752116487">
    <w:abstractNumId w:val="7"/>
  </w:num>
  <w:num w:numId="39" w16cid:durableId="20318796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activeWritingStyle w:appName="MSWord" w:lang="es-DO"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22"/>
    <w:rsid w:val="00003190"/>
    <w:rsid w:val="00024F8B"/>
    <w:rsid w:val="0002741C"/>
    <w:rsid w:val="000341BA"/>
    <w:rsid w:val="000428C9"/>
    <w:rsid w:val="00045C45"/>
    <w:rsid w:val="00045DAD"/>
    <w:rsid w:val="000513E7"/>
    <w:rsid w:val="0005318E"/>
    <w:rsid w:val="00070211"/>
    <w:rsid w:val="000705F3"/>
    <w:rsid w:val="00076DD8"/>
    <w:rsid w:val="00090948"/>
    <w:rsid w:val="000931AC"/>
    <w:rsid w:val="00097FFC"/>
    <w:rsid w:val="000A0331"/>
    <w:rsid w:val="000A346E"/>
    <w:rsid w:val="000A54DB"/>
    <w:rsid w:val="000B2AAF"/>
    <w:rsid w:val="000B69CC"/>
    <w:rsid w:val="000C23E8"/>
    <w:rsid w:val="000D1C61"/>
    <w:rsid w:val="000D1CF6"/>
    <w:rsid w:val="000D4CAE"/>
    <w:rsid w:val="000F3EE5"/>
    <w:rsid w:val="000F51E4"/>
    <w:rsid w:val="000F7237"/>
    <w:rsid w:val="000F72AE"/>
    <w:rsid w:val="00116F30"/>
    <w:rsid w:val="00120DE8"/>
    <w:rsid w:val="0012582F"/>
    <w:rsid w:val="0013227F"/>
    <w:rsid w:val="001322BB"/>
    <w:rsid w:val="0013647B"/>
    <w:rsid w:val="001370CE"/>
    <w:rsid w:val="00145D7F"/>
    <w:rsid w:val="00146DB6"/>
    <w:rsid w:val="00150550"/>
    <w:rsid w:val="00151011"/>
    <w:rsid w:val="00153BC3"/>
    <w:rsid w:val="00162E99"/>
    <w:rsid w:val="00173E1C"/>
    <w:rsid w:val="001746C6"/>
    <w:rsid w:val="0017491A"/>
    <w:rsid w:val="00187FC4"/>
    <w:rsid w:val="0019422C"/>
    <w:rsid w:val="00195D13"/>
    <w:rsid w:val="001966A9"/>
    <w:rsid w:val="001A1658"/>
    <w:rsid w:val="001A23B8"/>
    <w:rsid w:val="001A6F9F"/>
    <w:rsid w:val="001B3493"/>
    <w:rsid w:val="001B54E3"/>
    <w:rsid w:val="001B7210"/>
    <w:rsid w:val="001C30BD"/>
    <w:rsid w:val="001C368A"/>
    <w:rsid w:val="001C4868"/>
    <w:rsid w:val="001C5514"/>
    <w:rsid w:val="001D656E"/>
    <w:rsid w:val="001E1FF2"/>
    <w:rsid w:val="001F4FC9"/>
    <w:rsid w:val="00200B59"/>
    <w:rsid w:val="002010E8"/>
    <w:rsid w:val="00202DAB"/>
    <w:rsid w:val="00206450"/>
    <w:rsid w:val="00213208"/>
    <w:rsid w:val="002133F7"/>
    <w:rsid w:val="00217AA3"/>
    <w:rsid w:val="00222EEE"/>
    <w:rsid w:val="00231574"/>
    <w:rsid w:val="00233A60"/>
    <w:rsid w:val="00237579"/>
    <w:rsid w:val="00241C69"/>
    <w:rsid w:val="0025592E"/>
    <w:rsid w:val="00256785"/>
    <w:rsid w:val="002715A9"/>
    <w:rsid w:val="002726BC"/>
    <w:rsid w:val="002748C1"/>
    <w:rsid w:val="002777A9"/>
    <w:rsid w:val="00277F5B"/>
    <w:rsid w:val="00281494"/>
    <w:rsid w:val="002819F4"/>
    <w:rsid w:val="002854A8"/>
    <w:rsid w:val="00286E43"/>
    <w:rsid w:val="002A6F37"/>
    <w:rsid w:val="002B134A"/>
    <w:rsid w:val="002B2486"/>
    <w:rsid w:val="002B24F8"/>
    <w:rsid w:val="002B3122"/>
    <w:rsid w:val="002B416D"/>
    <w:rsid w:val="002B45C2"/>
    <w:rsid w:val="002C278A"/>
    <w:rsid w:val="002C76E3"/>
    <w:rsid w:val="002C7BA8"/>
    <w:rsid w:val="002F0B43"/>
    <w:rsid w:val="002F7840"/>
    <w:rsid w:val="002F7CFB"/>
    <w:rsid w:val="0030080A"/>
    <w:rsid w:val="00304EC3"/>
    <w:rsid w:val="00305AD7"/>
    <w:rsid w:val="00307F0F"/>
    <w:rsid w:val="003110EF"/>
    <w:rsid w:val="00311D90"/>
    <w:rsid w:val="00316387"/>
    <w:rsid w:val="00325114"/>
    <w:rsid w:val="003256DC"/>
    <w:rsid w:val="003257F6"/>
    <w:rsid w:val="0032732A"/>
    <w:rsid w:val="00335794"/>
    <w:rsid w:val="0034638E"/>
    <w:rsid w:val="003470C2"/>
    <w:rsid w:val="00350A8C"/>
    <w:rsid w:val="003553F1"/>
    <w:rsid w:val="00355DCA"/>
    <w:rsid w:val="003745DE"/>
    <w:rsid w:val="003748E7"/>
    <w:rsid w:val="00375298"/>
    <w:rsid w:val="00384522"/>
    <w:rsid w:val="00392CC0"/>
    <w:rsid w:val="00397CEE"/>
    <w:rsid w:val="003C3407"/>
    <w:rsid w:val="003C3E59"/>
    <w:rsid w:val="003C7566"/>
    <w:rsid w:val="003D68EE"/>
    <w:rsid w:val="003D6BD5"/>
    <w:rsid w:val="003E1A76"/>
    <w:rsid w:val="003F2D9B"/>
    <w:rsid w:val="003F5F62"/>
    <w:rsid w:val="0040052C"/>
    <w:rsid w:val="00400BD4"/>
    <w:rsid w:val="0040120D"/>
    <w:rsid w:val="00405577"/>
    <w:rsid w:val="004129E9"/>
    <w:rsid w:val="00415908"/>
    <w:rsid w:val="00420BF1"/>
    <w:rsid w:val="00423A80"/>
    <w:rsid w:val="00424215"/>
    <w:rsid w:val="00436536"/>
    <w:rsid w:val="00437238"/>
    <w:rsid w:val="004445D7"/>
    <w:rsid w:val="00451750"/>
    <w:rsid w:val="00453D1D"/>
    <w:rsid w:val="00454306"/>
    <w:rsid w:val="00470D38"/>
    <w:rsid w:val="0048541E"/>
    <w:rsid w:val="00493F58"/>
    <w:rsid w:val="004A157F"/>
    <w:rsid w:val="004A2D74"/>
    <w:rsid w:val="004B421C"/>
    <w:rsid w:val="004B49FD"/>
    <w:rsid w:val="004B6AAD"/>
    <w:rsid w:val="004C02D9"/>
    <w:rsid w:val="004C0C33"/>
    <w:rsid w:val="004C501A"/>
    <w:rsid w:val="004C5329"/>
    <w:rsid w:val="004C7343"/>
    <w:rsid w:val="004D1A38"/>
    <w:rsid w:val="004D6FF9"/>
    <w:rsid w:val="004D7F56"/>
    <w:rsid w:val="004E3C39"/>
    <w:rsid w:val="004F00E5"/>
    <w:rsid w:val="004F2AB4"/>
    <w:rsid w:val="0050240E"/>
    <w:rsid w:val="00511B22"/>
    <w:rsid w:val="00513B1A"/>
    <w:rsid w:val="005162B7"/>
    <w:rsid w:val="00531D32"/>
    <w:rsid w:val="0053653D"/>
    <w:rsid w:val="0054767D"/>
    <w:rsid w:val="00547876"/>
    <w:rsid w:val="00553220"/>
    <w:rsid w:val="00554147"/>
    <w:rsid w:val="00554A23"/>
    <w:rsid w:val="00557FBF"/>
    <w:rsid w:val="00560EE4"/>
    <w:rsid w:val="00562CDF"/>
    <w:rsid w:val="0056355F"/>
    <w:rsid w:val="0056547A"/>
    <w:rsid w:val="0057198B"/>
    <w:rsid w:val="0057224B"/>
    <w:rsid w:val="005726F1"/>
    <w:rsid w:val="005769B1"/>
    <w:rsid w:val="00581C7C"/>
    <w:rsid w:val="00583628"/>
    <w:rsid w:val="00586C93"/>
    <w:rsid w:val="00590D1D"/>
    <w:rsid w:val="005942BD"/>
    <w:rsid w:val="00597745"/>
    <w:rsid w:val="005B1430"/>
    <w:rsid w:val="005B3B32"/>
    <w:rsid w:val="005C6388"/>
    <w:rsid w:val="005E0CDC"/>
    <w:rsid w:val="005E1CA0"/>
    <w:rsid w:val="005E3A18"/>
    <w:rsid w:val="005E3CE3"/>
    <w:rsid w:val="005E63E5"/>
    <w:rsid w:val="005E6F9E"/>
    <w:rsid w:val="005F2FD8"/>
    <w:rsid w:val="005F437B"/>
    <w:rsid w:val="005F6DC1"/>
    <w:rsid w:val="006003F2"/>
    <w:rsid w:val="00604AAA"/>
    <w:rsid w:val="00610560"/>
    <w:rsid w:val="00617AA6"/>
    <w:rsid w:val="00625402"/>
    <w:rsid w:val="00627A78"/>
    <w:rsid w:val="006359DD"/>
    <w:rsid w:val="00635F72"/>
    <w:rsid w:val="00642F51"/>
    <w:rsid w:val="006438B1"/>
    <w:rsid w:val="0064564A"/>
    <w:rsid w:val="006458A6"/>
    <w:rsid w:val="00650A95"/>
    <w:rsid w:val="00650AC2"/>
    <w:rsid w:val="00650F68"/>
    <w:rsid w:val="00654028"/>
    <w:rsid w:val="00656EAE"/>
    <w:rsid w:val="00661224"/>
    <w:rsid w:val="006675BE"/>
    <w:rsid w:val="00673B06"/>
    <w:rsid w:val="006839B4"/>
    <w:rsid w:val="0068453A"/>
    <w:rsid w:val="00685A33"/>
    <w:rsid w:val="00690986"/>
    <w:rsid w:val="00696046"/>
    <w:rsid w:val="00696DB0"/>
    <w:rsid w:val="0069701A"/>
    <w:rsid w:val="006A6871"/>
    <w:rsid w:val="006C77FB"/>
    <w:rsid w:val="006D1429"/>
    <w:rsid w:val="006D4DBD"/>
    <w:rsid w:val="006D5249"/>
    <w:rsid w:val="006E11AF"/>
    <w:rsid w:val="006E3FAF"/>
    <w:rsid w:val="006E4DCA"/>
    <w:rsid w:val="00714AB5"/>
    <w:rsid w:val="0072088E"/>
    <w:rsid w:val="0072412E"/>
    <w:rsid w:val="00732376"/>
    <w:rsid w:val="007346B1"/>
    <w:rsid w:val="00735362"/>
    <w:rsid w:val="00750DE7"/>
    <w:rsid w:val="00752851"/>
    <w:rsid w:val="00752E64"/>
    <w:rsid w:val="00753A4F"/>
    <w:rsid w:val="007559E0"/>
    <w:rsid w:val="0076043A"/>
    <w:rsid w:val="007620FB"/>
    <w:rsid w:val="00765191"/>
    <w:rsid w:val="0077654A"/>
    <w:rsid w:val="00780748"/>
    <w:rsid w:val="00791FA9"/>
    <w:rsid w:val="007A26E7"/>
    <w:rsid w:val="007A2E73"/>
    <w:rsid w:val="007B179B"/>
    <w:rsid w:val="007C04CA"/>
    <w:rsid w:val="007D426C"/>
    <w:rsid w:val="007E1823"/>
    <w:rsid w:val="007E4CB4"/>
    <w:rsid w:val="007E5430"/>
    <w:rsid w:val="007F2F63"/>
    <w:rsid w:val="007F30F0"/>
    <w:rsid w:val="007F5E08"/>
    <w:rsid w:val="00813ABB"/>
    <w:rsid w:val="00821D2D"/>
    <w:rsid w:val="00821DD3"/>
    <w:rsid w:val="00823ABC"/>
    <w:rsid w:val="00840AF9"/>
    <w:rsid w:val="0085050A"/>
    <w:rsid w:val="00862D41"/>
    <w:rsid w:val="00864E27"/>
    <w:rsid w:val="00877663"/>
    <w:rsid w:val="00877CC9"/>
    <w:rsid w:val="0089056B"/>
    <w:rsid w:val="00890C88"/>
    <w:rsid w:val="00892C8F"/>
    <w:rsid w:val="00893E31"/>
    <w:rsid w:val="0089678F"/>
    <w:rsid w:val="008A018C"/>
    <w:rsid w:val="008A7445"/>
    <w:rsid w:val="008C135A"/>
    <w:rsid w:val="008C2518"/>
    <w:rsid w:val="008D5D2C"/>
    <w:rsid w:val="008D6303"/>
    <w:rsid w:val="008D7691"/>
    <w:rsid w:val="008E1120"/>
    <w:rsid w:val="008E1F4B"/>
    <w:rsid w:val="008F080F"/>
    <w:rsid w:val="008F2490"/>
    <w:rsid w:val="008F4448"/>
    <w:rsid w:val="00905E10"/>
    <w:rsid w:val="00917B91"/>
    <w:rsid w:val="0092379D"/>
    <w:rsid w:val="00930830"/>
    <w:rsid w:val="00931FD2"/>
    <w:rsid w:val="009406CF"/>
    <w:rsid w:val="00953C01"/>
    <w:rsid w:val="0095620F"/>
    <w:rsid w:val="00962678"/>
    <w:rsid w:val="00962A3B"/>
    <w:rsid w:val="0096427F"/>
    <w:rsid w:val="00967432"/>
    <w:rsid w:val="00972CA4"/>
    <w:rsid w:val="00977552"/>
    <w:rsid w:val="00977BC0"/>
    <w:rsid w:val="00977DEE"/>
    <w:rsid w:val="00984D9E"/>
    <w:rsid w:val="00992C5A"/>
    <w:rsid w:val="00993A4F"/>
    <w:rsid w:val="00993B47"/>
    <w:rsid w:val="009A2F23"/>
    <w:rsid w:val="009B314A"/>
    <w:rsid w:val="009B68ED"/>
    <w:rsid w:val="009C4928"/>
    <w:rsid w:val="009D006C"/>
    <w:rsid w:val="009D5D09"/>
    <w:rsid w:val="009D7112"/>
    <w:rsid w:val="009D7185"/>
    <w:rsid w:val="009E0CE7"/>
    <w:rsid w:val="009E72F1"/>
    <w:rsid w:val="009F5E25"/>
    <w:rsid w:val="00A00EF9"/>
    <w:rsid w:val="00A03413"/>
    <w:rsid w:val="00A048FB"/>
    <w:rsid w:val="00A05949"/>
    <w:rsid w:val="00A05F3E"/>
    <w:rsid w:val="00A065EE"/>
    <w:rsid w:val="00A167A6"/>
    <w:rsid w:val="00A2649E"/>
    <w:rsid w:val="00A46EB5"/>
    <w:rsid w:val="00A47DC7"/>
    <w:rsid w:val="00A52CE8"/>
    <w:rsid w:val="00A57B2F"/>
    <w:rsid w:val="00A6275D"/>
    <w:rsid w:val="00A63174"/>
    <w:rsid w:val="00A732B6"/>
    <w:rsid w:val="00A742C4"/>
    <w:rsid w:val="00A877F8"/>
    <w:rsid w:val="00AA4D97"/>
    <w:rsid w:val="00AC14C2"/>
    <w:rsid w:val="00AD270A"/>
    <w:rsid w:val="00AD3E84"/>
    <w:rsid w:val="00AD4606"/>
    <w:rsid w:val="00AE24A2"/>
    <w:rsid w:val="00AE49EF"/>
    <w:rsid w:val="00AE7CA9"/>
    <w:rsid w:val="00AF531F"/>
    <w:rsid w:val="00B03611"/>
    <w:rsid w:val="00B05AFE"/>
    <w:rsid w:val="00B076FE"/>
    <w:rsid w:val="00B078DE"/>
    <w:rsid w:val="00B1176A"/>
    <w:rsid w:val="00B11BAC"/>
    <w:rsid w:val="00B13BDB"/>
    <w:rsid w:val="00B14BF2"/>
    <w:rsid w:val="00B14CF3"/>
    <w:rsid w:val="00B16F86"/>
    <w:rsid w:val="00B23575"/>
    <w:rsid w:val="00B24A67"/>
    <w:rsid w:val="00B25FB8"/>
    <w:rsid w:val="00B3181B"/>
    <w:rsid w:val="00B34754"/>
    <w:rsid w:val="00B368DD"/>
    <w:rsid w:val="00B36F7D"/>
    <w:rsid w:val="00B427F8"/>
    <w:rsid w:val="00B47D3A"/>
    <w:rsid w:val="00B509D1"/>
    <w:rsid w:val="00B50C8A"/>
    <w:rsid w:val="00B52B3A"/>
    <w:rsid w:val="00B6462B"/>
    <w:rsid w:val="00B647A7"/>
    <w:rsid w:val="00B65F9D"/>
    <w:rsid w:val="00B6613B"/>
    <w:rsid w:val="00B72B97"/>
    <w:rsid w:val="00B7417C"/>
    <w:rsid w:val="00B753FE"/>
    <w:rsid w:val="00B7570E"/>
    <w:rsid w:val="00B769DC"/>
    <w:rsid w:val="00B8600D"/>
    <w:rsid w:val="00B94401"/>
    <w:rsid w:val="00BA0F97"/>
    <w:rsid w:val="00BA11D8"/>
    <w:rsid w:val="00BA2CE1"/>
    <w:rsid w:val="00BC186A"/>
    <w:rsid w:val="00BC707B"/>
    <w:rsid w:val="00BF5C1F"/>
    <w:rsid w:val="00C060FF"/>
    <w:rsid w:val="00C071B2"/>
    <w:rsid w:val="00C20700"/>
    <w:rsid w:val="00C20E72"/>
    <w:rsid w:val="00C22EFA"/>
    <w:rsid w:val="00C3363E"/>
    <w:rsid w:val="00C418FC"/>
    <w:rsid w:val="00C41F8E"/>
    <w:rsid w:val="00C451DB"/>
    <w:rsid w:val="00C5164C"/>
    <w:rsid w:val="00C564E5"/>
    <w:rsid w:val="00C65EAA"/>
    <w:rsid w:val="00C668DD"/>
    <w:rsid w:val="00C70E19"/>
    <w:rsid w:val="00C71BC0"/>
    <w:rsid w:val="00C744BA"/>
    <w:rsid w:val="00C777E6"/>
    <w:rsid w:val="00C82C65"/>
    <w:rsid w:val="00C90D21"/>
    <w:rsid w:val="00C96EE8"/>
    <w:rsid w:val="00C975D3"/>
    <w:rsid w:val="00C9777B"/>
    <w:rsid w:val="00CA1651"/>
    <w:rsid w:val="00CA3F3B"/>
    <w:rsid w:val="00CA7405"/>
    <w:rsid w:val="00CB3769"/>
    <w:rsid w:val="00CC02EE"/>
    <w:rsid w:val="00CC23C5"/>
    <w:rsid w:val="00CC5091"/>
    <w:rsid w:val="00CD07DC"/>
    <w:rsid w:val="00CD233E"/>
    <w:rsid w:val="00CD4CDF"/>
    <w:rsid w:val="00CD5120"/>
    <w:rsid w:val="00D01A5E"/>
    <w:rsid w:val="00D06A3A"/>
    <w:rsid w:val="00D10A1B"/>
    <w:rsid w:val="00D172DD"/>
    <w:rsid w:val="00D1744A"/>
    <w:rsid w:val="00D31CC5"/>
    <w:rsid w:val="00D36D7D"/>
    <w:rsid w:val="00D45D5B"/>
    <w:rsid w:val="00D53CA7"/>
    <w:rsid w:val="00D5516E"/>
    <w:rsid w:val="00D63BCE"/>
    <w:rsid w:val="00D6485C"/>
    <w:rsid w:val="00D7293F"/>
    <w:rsid w:val="00D77BC2"/>
    <w:rsid w:val="00D8416C"/>
    <w:rsid w:val="00D93DAC"/>
    <w:rsid w:val="00D93FBD"/>
    <w:rsid w:val="00D947B2"/>
    <w:rsid w:val="00DA6F82"/>
    <w:rsid w:val="00DB47CF"/>
    <w:rsid w:val="00DC10C1"/>
    <w:rsid w:val="00DC44B5"/>
    <w:rsid w:val="00DC6742"/>
    <w:rsid w:val="00DC6D2C"/>
    <w:rsid w:val="00DD3307"/>
    <w:rsid w:val="00DE3A4A"/>
    <w:rsid w:val="00DE51D8"/>
    <w:rsid w:val="00DF3E5E"/>
    <w:rsid w:val="00DF5873"/>
    <w:rsid w:val="00DF6C32"/>
    <w:rsid w:val="00E06284"/>
    <w:rsid w:val="00E1114B"/>
    <w:rsid w:val="00E13540"/>
    <w:rsid w:val="00E16FAE"/>
    <w:rsid w:val="00E21B37"/>
    <w:rsid w:val="00E25A51"/>
    <w:rsid w:val="00E31C7B"/>
    <w:rsid w:val="00E40D6F"/>
    <w:rsid w:val="00E41BD3"/>
    <w:rsid w:val="00E4470B"/>
    <w:rsid w:val="00E464C6"/>
    <w:rsid w:val="00E4785F"/>
    <w:rsid w:val="00E50528"/>
    <w:rsid w:val="00E567BE"/>
    <w:rsid w:val="00E66AAA"/>
    <w:rsid w:val="00E67B93"/>
    <w:rsid w:val="00E73321"/>
    <w:rsid w:val="00E76721"/>
    <w:rsid w:val="00E805D6"/>
    <w:rsid w:val="00E86753"/>
    <w:rsid w:val="00E9055F"/>
    <w:rsid w:val="00E90EA8"/>
    <w:rsid w:val="00E91D20"/>
    <w:rsid w:val="00EA1963"/>
    <w:rsid w:val="00EC0FE0"/>
    <w:rsid w:val="00ED10C6"/>
    <w:rsid w:val="00ED16A2"/>
    <w:rsid w:val="00ED507F"/>
    <w:rsid w:val="00ED685C"/>
    <w:rsid w:val="00ED7880"/>
    <w:rsid w:val="00EE035F"/>
    <w:rsid w:val="00EE3103"/>
    <w:rsid w:val="00EE4918"/>
    <w:rsid w:val="00EF0261"/>
    <w:rsid w:val="00EF7D66"/>
    <w:rsid w:val="00F01A9A"/>
    <w:rsid w:val="00F02879"/>
    <w:rsid w:val="00F06014"/>
    <w:rsid w:val="00F07313"/>
    <w:rsid w:val="00F11963"/>
    <w:rsid w:val="00F132C5"/>
    <w:rsid w:val="00F178D0"/>
    <w:rsid w:val="00F21AAA"/>
    <w:rsid w:val="00F2377A"/>
    <w:rsid w:val="00F25386"/>
    <w:rsid w:val="00F365D5"/>
    <w:rsid w:val="00F40058"/>
    <w:rsid w:val="00F407A0"/>
    <w:rsid w:val="00F407A7"/>
    <w:rsid w:val="00F442BA"/>
    <w:rsid w:val="00F50D60"/>
    <w:rsid w:val="00F55694"/>
    <w:rsid w:val="00F5619C"/>
    <w:rsid w:val="00F60A47"/>
    <w:rsid w:val="00FA40C9"/>
    <w:rsid w:val="00FA56ED"/>
    <w:rsid w:val="00FB114B"/>
    <w:rsid w:val="00FC1CB5"/>
    <w:rsid w:val="00FC6286"/>
    <w:rsid w:val="00FD0484"/>
    <w:rsid w:val="00FD0D25"/>
    <w:rsid w:val="00FD0F22"/>
    <w:rsid w:val="00FD1833"/>
    <w:rsid w:val="00FD2709"/>
    <w:rsid w:val="00FE2AC8"/>
    <w:rsid w:val="00FE43B7"/>
    <w:rsid w:val="00FE5006"/>
    <w:rsid w:val="00FE7AF2"/>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0F60"/>
  <w15:chartTrackingRefBased/>
  <w15:docId w15:val="{5A5E4D79-1EA2-468F-BADE-41B0C92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22"/>
    <w:rPr>
      <w:color w:val="0563C1" w:themeColor="hyperlink"/>
      <w:u w:val="single"/>
    </w:rPr>
  </w:style>
  <w:style w:type="table" w:styleId="TableGrid">
    <w:name w:val="Table Grid"/>
    <w:basedOn w:val="TableNormal"/>
    <w:uiPriority w:val="39"/>
    <w:rsid w:val="00F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22"/>
  </w:style>
  <w:style w:type="paragraph" w:styleId="Footer">
    <w:name w:val="footer"/>
    <w:basedOn w:val="Normal"/>
    <w:link w:val="FooterChar"/>
    <w:uiPriority w:val="99"/>
    <w:unhideWhenUsed/>
    <w:rsid w:val="00FD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22"/>
  </w:style>
  <w:style w:type="paragraph" w:styleId="BalloonText">
    <w:name w:val="Balloon Text"/>
    <w:basedOn w:val="Normal"/>
    <w:link w:val="BalloonTextChar"/>
    <w:uiPriority w:val="99"/>
    <w:semiHidden/>
    <w:unhideWhenUsed/>
    <w:rsid w:val="00DF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32"/>
    <w:rPr>
      <w:rFonts w:ascii="Segoe UI" w:hAnsi="Segoe UI" w:cs="Segoe UI"/>
      <w:sz w:val="18"/>
      <w:szCs w:val="18"/>
    </w:rPr>
  </w:style>
  <w:style w:type="character" w:styleId="FollowedHyperlink">
    <w:name w:val="FollowedHyperlink"/>
    <w:basedOn w:val="DefaultParagraphFont"/>
    <w:uiPriority w:val="99"/>
    <w:semiHidden/>
    <w:unhideWhenUsed/>
    <w:rsid w:val="009B68ED"/>
    <w:rPr>
      <w:color w:val="954F72" w:themeColor="followedHyperlink"/>
      <w:u w:val="single"/>
    </w:rPr>
  </w:style>
  <w:style w:type="paragraph" w:styleId="Revision">
    <w:name w:val="Revision"/>
    <w:hidden/>
    <w:uiPriority w:val="99"/>
    <w:semiHidden/>
    <w:rsid w:val="00CD07DC"/>
    <w:pPr>
      <w:spacing w:after="0" w:line="240" w:lineRule="auto"/>
    </w:pPr>
  </w:style>
  <w:style w:type="character" w:styleId="CommentReference">
    <w:name w:val="annotation reference"/>
    <w:basedOn w:val="DefaultParagraphFont"/>
    <w:uiPriority w:val="99"/>
    <w:semiHidden/>
    <w:unhideWhenUsed/>
    <w:rsid w:val="00145D7F"/>
    <w:rPr>
      <w:sz w:val="16"/>
      <w:szCs w:val="16"/>
    </w:rPr>
  </w:style>
  <w:style w:type="paragraph" w:styleId="CommentText">
    <w:name w:val="annotation text"/>
    <w:basedOn w:val="Normal"/>
    <w:link w:val="CommentTextChar"/>
    <w:uiPriority w:val="99"/>
    <w:semiHidden/>
    <w:unhideWhenUsed/>
    <w:rsid w:val="00145D7F"/>
    <w:pPr>
      <w:spacing w:line="240" w:lineRule="auto"/>
    </w:pPr>
    <w:rPr>
      <w:sz w:val="20"/>
      <w:szCs w:val="20"/>
    </w:rPr>
  </w:style>
  <w:style w:type="character" w:customStyle="1" w:styleId="CommentTextChar">
    <w:name w:val="Comment Text Char"/>
    <w:basedOn w:val="DefaultParagraphFont"/>
    <w:link w:val="CommentText"/>
    <w:uiPriority w:val="99"/>
    <w:semiHidden/>
    <w:rsid w:val="00145D7F"/>
    <w:rPr>
      <w:sz w:val="20"/>
      <w:szCs w:val="20"/>
    </w:rPr>
  </w:style>
  <w:style w:type="paragraph" w:styleId="CommentSubject">
    <w:name w:val="annotation subject"/>
    <w:basedOn w:val="CommentText"/>
    <w:next w:val="CommentText"/>
    <w:link w:val="CommentSubjectChar"/>
    <w:uiPriority w:val="99"/>
    <w:semiHidden/>
    <w:unhideWhenUsed/>
    <w:rsid w:val="00145D7F"/>
    <w:rPr>
      <w:b/>
      <w:bCs/>
    </w:rPr>
  </w:style>
  <w:style w:type="character" w:customStyle="1" w:styleId="CommentSubjectChar">
    <w:name w:val="Comment Subject Char"/>
    <w:basedOn w:val="CommentTextChar"/>
    <w:link w:val="CommentSubject"/>
    <w:uiPriority w:val="99"/>
    <w:semiHidden/>
    <w:rsid w:val="00145D7F"/>
    <w:rPr>
      <w:b/>
      <w:bCs/>
      <w:sz w:val="20"/>
      <w:szCs w:val="20"/>
    </w:rPr>
  </w:style>
  <w:style w:type="character" w:customStyle="1" w:styleId="UnresolvedMention1">
    <w:name w:val="Unresolved Mention1"/>
    <w:basedOn w:val="DefaultParagraphFont"/>
    <w:uiPriority w:val="99"/>
    <w:semiHidden/>
    <w:unhideWhenUsed/>
    <w:rsid w:val="004445D7"/>
    <w:rPr>
      <w:color w:val="605E5C"/>
      <w:shd w:val="clear" w:color="auto" w:fill="E1DFDD"/>
    </w:rPr>
  </w:style>
  <w:style w:type="character" w:customStyle="1" w:styleId="UnresolvedMention2">
    <w:name w:val="Unresolved Mention2"/>
    <w:basedOn w:val="DefaultParagraphFont"/>
    <w:uiPriority w:val="99"/>
    <w:semiHidden/>
    <w:unhideWhenUsed/>
    <w:rsid w:val="00335794"/>
    <w:rPr>
      <w:color w:val="605E5C"/>
      <w:shd w:val="clear" w:color="auto" w:fill="E1DFDD"/>
    </w:rPr>
  </w:style>
  <w:style w:type="character" w:customStyle="1" w:styleId="UnresolvedMention3">
    <w:name w:val="Unresolved Mention3"/>
    <w:basedOn w:val="DefaultParagraphFont"/>
    <w:uiPriority w:val="99"/>
    <w:semiHidden/>
    <w:unhideWhenUsed/>
    <w:rsid w:val="00222EEE"/>
    <w:rPr>
      <w:color w:val="605E5C"/>
      <w:shd w:val="clear" w:color="auto" w:fill="E1DFDD"/>
    </w:rPr>
  </w:style>
  <w:style w:type="paragraph" w:styleId="ListParagraph">
    <w:name w:val="List Paragraph"/>
    <w:basedOn w:val="Normal"/>
    <w:uiPriority w:val="34"/>
    <w:qFormat/>
    <w:rsid w:val="006359DD"/>
    <w:pPr>
      <w:ind w:left="720"/>
      <w:contextualSpacing/>
    </w:pPr>
  </w:style>
  <w:style w:type="character" w:customStyle="1" w:styleId="UnresolvedMention4">
    <w:name w:val="Unresolved Mention4"/>
    <w:basedOn w:val="DefaultParagraphFont"/>
    <w:uiPriority w:val="99"/>
    <w:semiHidden/>
    <w:unhideWhenUsed/>
    <w:rsid w:val="007B179B"/>
    <w:rPr>
      <w:color w:val="605E5C"/>
      <w:shd w:val="clear" w:color="auto" w:fill="E1DFDD"/>
    </w:rPr>
  </w:style>
  <w:style w:type="character" w:customStyle="1" w:styleId="UnresolvedMention5">
    <w:name w:val="Unresolved Mention5"/>
    <w:basedOn w:val="DefaultParagraphFont"/>
    <w:uiPriority w:val="99"/>
    <w:semiHidden/>
    <w:unhideWhenUsed/>
    <w:rsid w:val="00DB47CF"/>
    <w:rPr>
      <w:color w:val="605E5C"/>
      <w:shd w:val="clear" w:color="auto" w:fill="E1DFDD"/>
    </w:rPr>
  </w:style>
  <w:style w:type="character" w:customStyle="1" w:styleId="UnresolvedMention6">
    <w:name w:val="Unresolved Mention6"/>
    <w:basedOn w:val="DefaultParagraphFont"/>
    <w:uiPriority w:val="99"/>
    <w:semiHidden/>
    <w:unhideWhenUsed/>
    <w:rsid w:val="00FE2AC8"/>
    <w:rPr>
      <w:color w:val="605E5C"/>
      <w:shd w:val="clear" w:color="auto" w:fill="E1DFDD"/>
    </w:rPr>
  </w:style>
  <w:style w:type="character" w:customStyle="1" w:styleId="UnresolvedMention7">
    <w:name w:val="Unresolved Mention7"/>
    <w:basedOn w:val="DefaultParagraphFont"/>
    <w:uiPriority w:val="99"/>
    <w:semiHidden/>
    <w:unhideWhenUsed/>
    <w:rsid w:val="00C418FC"/>
    <w:rPr>
      <w:color w:val="605E5C"/>
      <w:shd w:val="clear" w:color="auto" w:fill="E1DFDD"/>
    </w:rPr>
  </w:style>
  <w:style w:type="table" w:customStyle="1" w:styleId="TableGrid1">
    <w:name w:val="Table Grid1"/>
    <w:basedOn w:val="TableNormal"/>
    <w:next w:val="TableGrid"/>
    <w:uiPriority w:val="39"/>
    <w:rsid w:val="0005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8F4448"/>
    <w:rPr>
      <w:color w:val="605E5C"/>
      <w:shd w:val="clear" w:color="auto" w:fill="E1DFDD"/>
    </w:rPr>
  </w:style>
  <w:style w:type="character" w:customStyle="1" w:styleId="UnresolvedMention9">
    <w:name w:val="Unresolved Mention9"/>
    <w:basedOn w:val="DefaultParagraphFont"/>
    <w:uiPriority w:val="99"/>
    <w:semiHidden/>
    <w:unhideWhenUsed/>
    <w:rsid w:val="002777A9"/>
    <w:rPr>
      <w:color w:val="605E5C"/>
      <w:shd w:val="clear" w:color="auto" w:fill="E1DFDD"/>
    </w:rPr>
  </w:style>
  <w:style w:type="character" w:styleId="UnresolvedMention">
    <w:name w:val="Unresolved Mention"/>
    <w:basedOn w:val="DefaultParagraphFont"/>
    <w:uiPriority w:val="99"/>
    <w:semiHidden/>
    <w:unhideWhenUsed/>
    <w:rsid w:val="0056547A"/>
    <w:rPr>
      <w:color w:val="605E5C"/>
      <w:shd w:val="clear" w:color="auto" w:fill="E1DFDD"/>
    </w:rPr>
  </w:style>
  <w:style w:type="table" w:customStyle="1" w:styleId="TableGrid13">
    <w:name w:val="Table Grid13"/>
    <w:basedOn w:val="TableNormal"/>
    <w:next w:val="TableGrid"/>
    <w:uiPriority w:val="39"/>
    <w:rsid w:val="002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E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62">
      <w:bodyDiv w:val="1"/>
      <w:marLeft w:val="0"/>
      <w:marRight w:val="0"/>
      <w:marTop w:val="0"/>
      <w:marBottom w:val="0"/>
      <w:divBdr>
        <w:top w:val="none" w:sz="0" w:space="0" w:color="auto"/>
        <w:left w:val="none" w:sz="0" w:space="0" w:color="auto"/>
        <w:bottom w:val="none" w:sz="0" w:space="0" w:color="auto"/>
        <w:right w:val="none" w:sz="0" w:space="0" w:color="auto"/>
      </w:divBdr>
    </w:div>
    <w:div w:id="170490687">
      <w:bodyDiv w:val="1"/>
      <w:marLeft w:val="0"/>
      <w:marRight w:val="0"/>
      <w:marTop w:val="0"/>
      <w:marBottom w:val="0"/>
      <w:divBdr>
        <w:top w:val="none" w:sz="0" w:space="0" w:color="auto"/>
        <w:left w:val="none" w:sz="0" w:space="0" w:color="auto"/>
        <w:bottom w:val="none" w:sz="0" w:space="0" w:color="auto"/>
        <w:right w:val="none" w:sz="0" w:space="0" w:color="auto"/>
      </w:divBdr>
    </w:div>
    <w:div w:id="217784544">
      <w:bodyDiv w:val="1"/>
      <w:marLeft w:val="0"/>
      <w:marRight w:val="0"/>
      <w:marTop w:val="0"/>
      <w:marBottom w:val="0"/>
      <w:divBdr>
        <w:top w:val="none" w:sz="0" w:space="0" w:color="auto"/>
        <w:left w:val="none" w:sz="0" w:space="0" w:color="auto"/>
        <w:bottom w:val="none" w:sz="0" w:space="0" w:color="auto"/>
        <w:right w:val="none" w:sz="0" w:space="0" w:color="auto"/>
      </w:divBdr>
    </w:div>
    <w:div w:id="239675549">
      <w:bodyDiv w:val="1"/>
      <w:marLeft w:val="0"/>
      <w:marRight w:val="0"/>
      <w:marTop w:val="0"/>
      <w:marBottom w:val="0"/>
      <w:divBdr>
        <w:top w:val="none" w:sz="0" w:space="0" w:color="auto"/>
        <w:left w:val="none" w:sz="0" w:space="0" w:color="auto"/>
        <w:bottom w:val="none" w:sz="0" w:space="0" w:color="auto"/>
        <w:right w:val="none" w:sz="0" w:space="0" w:color="auto"/>
      </w:divBdr>
    </w:div>
    <w:div w:id="264659650">
      <w:bodyDiv w:val="1"/>
      <w:marLeft w:val="0"/>
      <w:marRight w:val="0"/>
      <w:marTop w:val="0"/>
      <w:marBottom w:val="0"/>
      <w:divBdr>
        <w:top w:val="none" w:sz="0" w:space="0" w:color="auto"/>
        <w:left w:val="none" w:sz="0" w:space="0" w:color="auto"/>
        <w:bottom w:val="none" w:sz="0" w:space="0" w:color="auto"/>
        <w:right w:val="none" w:sz="0" w:space="0" w:color="auto"/>
      </w:divBdr>
    </w:div>
    <w:div w:id="478620734">
      <w:bodyDiv w:val="1"/>
      <w:marLeft w:val="0"/>
      <w:marRight w:val="0"/>
      <w:marTop w:val="0"/>
      <w:marBottom w:val="0"/>
      <w:divBdr>
        <w:top w:val="none" w:sz="0" w:space="0" w:color="auto"/>
        <w:left w:val="none" w:sz="0" w:space="0" w:color="auto"/>
        <w:bottom w:val="none" w:sz="0" w:space="0" w:color="auto"/>
        <w:right w:val="none" w:sz="0" w:space="0" w:color="auto"/>
      </w:divBdr>
    </w:div>
    <w:div w:id="546382259">
      <w:bodyDiv w:val="1"/>
      <w:marLeft w:val="0"/>
      <w:marRight w:val="0"/>
      <w:marTop w:val="0"/>
      <w:marBottom w:val="0"/>
      <w:divBdr>
        <w:top w:val="none" w:sz="0" w:space="0" w:color="auto"/>
        <w:left w:val="none" w:sz="0" w:space="0" w:color="auto"/>
        <w:bottom w:val="none" w:sz="0" w:space="0" w:color="auto"/>
        <w:right w:val="none" w:sz="0" w:space="0" w:color="auto"/>
      </w:divBdr>
    </w:div>
    <w:div w:id="685595628">
      <w:bodyDiv w:val="1"/>
      <w:marLeft w:val="0"/>
      <w:marRight w:val="0"/>
      <w:marTop w:val="0"/>
      <w:marBottom w:val="0"/>
      <w:divBdr>
        <w:top w:val="none" w:sz="0" w:space="0" w:color="auto"/>
        <w:left w:val="none" w:sz="0" w:space="0" w:color="auto"/>
        <w:bottom w:val="none" w:sz="0" w:space="0" w:color="auto"/>
        <w:right w:val="none" w:sz="0" w:space="0" w:color="auto"/>
      </w:divBdr>
    </w:div>
    <w:div w:id="744759923">
      <w:bodyDiv w:val="1"/>
      <w:marLeft w:val="0"/>
      <w:marRight w:val="0"/>
      <w:marTop w:val="0"/>
      <w:marBottom w:val="0"/>
      <w:divBdr>
        <w:top w:val="none" w:sz="0" w:space="0" w:color="auto"/>
        <w:left w:val="none" w:sz="0" w:space="0" w:color="auto"/>
        <w:bottom w:val="none" w:sz="0" w:space="0" w:color="auto"/>
        <w:right w:val="none" w:sz="0" w:space="0" w:color="auto"/>
      </w:divBdr>
    </w:div>
    <w:div w:id="780682298">
      <w:bodyDiv w:val="1"/>
      <w:marLeft w:val="0"/>
      <w:marRight w:val="0"/>
      <w:marTop w:val="0"/>
      <w:marBottom w:val="0"/>
      <w:divBdr>
        <w:top w:val="none" w:sz="0" w:space="0" w:color="auto"/>
        <w:left w:val="none" w:sz="0" w:space="0" w:color="auto"/>
        <w:bottom w:val="none" w:sz="0" w:space="0" w:color="auto"/>
        <w:right w:val="none" w:sz="0" w:space="0" w:color="auto"/>
      </w:divBdr>
    </w:div>
    <w:div w:id="852453488">
      <w:bodyDiv w:val="1"/>
      <w:marLeft w:val="0"/>
      <w:marRight w:val="0"/>
      <w:marTop w:val="0"/>
      <w:marBottom w:val="0"/>
      <w:divBdr>
        <w:top w:val="none" w:sz="0" w:space="0" w:color="auto"/>
        <w:left w:val="none" w:sz="0" w:space="0" w:color="auto"/>
        <w:bottom w:val="none" w:sz="0" w:space="0" w:color="auto"/>
        <w:right w:val="none" w:sz="0" w:space="0" w:color="auto"/>
      </w:divBdr>
    </w:div>
    <w:div w:id="885221160">
      <w:bodyDiv w:val="1"/>
      <w:marLeft w:val="0"/>
      <w:marRight w:val="0"/>
      <w:marTop w:val="0"/>
      <w:marBottom w:val="0"/>
      <w:divBdr>
        <w:top w:val="none" w:sz="0" w:space="0" w:color="auto"/>
        <w:left w:val="none" w:sz="0" w:space="0" w:color="auto"/>
        <w:bottom w:val="none" w:sz="0" w:space="0" w:color="auto"/>
        <w:right w:val="none" w:sz="0" w:space="0" w:color="auto"/>
      </w:divBdr>
    </w:div>
    <w:div w:id="963729064">
      <w:bodyDiv w:val="1"/>
      <w:marLeft w:val="0"/>
      <w:marRight w:val="0"/>
      <w:marTop w:val="0"/>
      <w:marBottom w:val="0"/>
      <w:divBdr>
        <w:top w:val="none" w:sz="0" w:space="0" w:color="auto"/>
        <w:left w:val="none" w:sz="0" w:space="0" w:color="auto"/>
        <w:bottom w:val="none" w:sz="0" w:space="0" w:color="auto"/>
        <w:right w:val="none" w:sz="0" w:space="0" w:color="auto"/>
      </w:divBdr>
    </w:div>
    <w:div w:id="1163543607">
      <w:bodyDiv w:val="1"/>
      <w:marLeft w:val="0"/>
      <w:marRight w:val="0"/>
      <w:marTop w:val="0"/>
      <w:marBottom w:val="0"/>
      <w:divBdr>
        <w:top w:val="none" w:sz="0" w:space="0" w:color="auto"/>
        <w:left w:val="none" w:sz="0" w:space="0" w:color="auto"/>
        <w:bottom w:val="none" w:sz="0" w:space="0" w:color="auto"/>
        <w:right w:val="none" w:sz="0" w:space="0" w:color="auto"/>
      </w:divBdr>
    </w:div>
    <w:div w:id="1168011845">
      <w:bodyDiv w:val="1"/>
      <w:marLeft w:val="0"/>
      <w:marRight w:val="0"/>
      <w:marTop w:val="0"/>
      <w:marBottom w:val="0"/>
      <w:divBdr>
        <w:top w:val="none" w:sz="0" w:space="0" w:color="auto"/>
        <w:left w:val="none" w:sz="0" w:space="0" w:color="auto"/>
        <w:bottom w:val="none" w:sz="0" w:space="0" w:color="auto"/>
        <w:right w:val="none" w:sz="0" w:space="0" w:color="auto"/>
      </w:divBdr>
    </w:div>
    <w:div w:id="1263295891">
      <w:bodyDiv w:val="1"/>
      <w:marLeft w:val="0"/>
      <w:marRight w:val="0"/>
      <w:marTop w:val="0"/>
      <w:marBottom w:val="0"/>
      <w:divBdr>
        <w:top w:val="none" w:sz="0" w:space="0" w:color="auto"/>
        <w:left w:val="none" w:sz="0" w:space="0" w:color="auto"/>
        <w:bottom w:val="none" w:sz="0" w:space="0" w:color="auto"/>
        <w:right w:val="none" w:sz="0" w:space="0" w:color="auto"/>
      </w:divBdr>
    </w:div>
    <w:div w:id="1454981959">
      <w:bodyDiv w:val="1"/>
      <w:marLeft w:val="0"/>
      <w:marRight w:val="0"/>
      <w:marTop w:val="0"/>
      <w:marBottom w:val="0"/>
      <w:divBdr>
        <w:top w:val="none" w:sz="0" w:space="0" w:color="auto"/>
        <w:left w:val="none" w:sz="0" w:space="0" w:color="auto"/>
        <w:bottom w:val="none" w:sz="0" w:space="0" w:color="auto"/>
        <w:right w:val="none" w:sz="0" w:space="0" w:color="auto"/>
      </w:divBdr>
    </w:div>
    <w:div w:id="1782994449">
      <w:bodyDiv w:val="1"/>
      <w:marLeft w:val="0"/>
      <w:marRight w:val="0"/>
      <w:marTop w:val="0"/>
      <w:marBottom w:val="0"/>
      <w:divBdr>
        <w:top w:val="none" w:sz="0" w:space="0" w:color="auto"/>
        <w:left w:val="none" w:sz="0" w:space="0" w:color="auto"/>
        <w:bottom w:val="none" w:sz="0" w:space="0" w:color="auto"/>
        <w:right w:val="none" w:sz="0" w:space="0" w:color="auto"/>
      </w:divBdr>
    </w:div>
    <w:div w:id="1796021889">
      <w:bodyDiv w:val="1"/>
      <w:marLeft w:val="0"/>
      <w:marRight w:val="0"/>
      <w:marTop w:val="0"/>
      <w:marBottom w:val="0"/>
      <w:divBdr>
        <w:top w:val="none" w:sz="0" w:space="0" w:color="auto"/>
        <w:left w:val="none" w:sz="0" w:space="0" w:color="auto"/>
        <w:bottom w:val="none" w:sz="0" w:space="0" w:color="auto"/>
        <w:right w:val="none" w:sz="0" w:space="0" w:color="auto"/>
      </w:divBdr>
    </w:div>
    <w:div w:id="20799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ghue.org/greater-value-portfolio/" TargetMode="External"/><Relationship Id="rId13" Type="http://schemas.openxmlformats.org/officeDocument/2006/relationships/hyperlink" Target="https://rheumatology.org/join-acr-arp-community" TargetMode="External"/><Relationship Id="rId18" Type="http://schemas.openxmlformats.org/officeDocument/2006/relationships/hyperlink" Target="https://diversity.nih.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nfoundation.org/programs/spinal-cord-injury-research-on-the-translational-spectrum-2/" TargetMode="External"/><Relationship Id="rId7" Type="http://schemas.openxmlformats.org/officeDocument/2006/relationships/endnotes" Target="endnotes.xml"/><Relationship Id="rId12" Type="http://schemas.openxmlformats.org/officeDocument/2006/relationships/hyperlink" Target="https://rheumatology.org/join-acr-arp-community" TargetMode="External"/><Relationship Id="rId17" Type="http://schemas.openxmlformats.org/officeDocument/2006/relationships/hyperlink" Target="https://rheumatology.org/join-acr-arp-commun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heumatology.org/join-acr-arp-community" TargetMode="External"/><Relationship Id="rId20" Type="http://schemas.openxmlformats.org/officeDocument/2006/relationships/hyperlink" Target="https://www.intuitive-foundation.org/clinical-research-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umresearch.org/file/awards/education-and-training/2024-rfps/FY26-Clinician-Scholar-Educator-Award-_-FINAL.pdf" TargetMode="External"/><Relationship Id="rId24" Type="http://schemas.openxmlformats.org/officeDocument/2006/relationships/hyperlink" Target="https://www.humanimmunomeproject.org/our-work/research-grants/" TargetMode="External"/><Relationship Id="rId5" Type="http://schemas.openxmlformats.org/officeDocument/2006/relationships/webSettings" Target="webSettings.xml"/><Relationship Id="rId15" Type="http://schemas.openxmlformats.org/officeDocument/2006/relationships/hyperlink" Target="https://www.rheumresearch.org/file/awards/career-development/2024-cda-rfas/FY25-Career-Development-Bridge-Funding-Awd_KB_FINAL.pdf" TargetMode="External"/><Relationship Id="rId23" Type="http://schemas.openxmlformats.org/officeDocument/2006/relationships/hyperlink" Target="https://chnfoundation.org/programs/spinal-cord-injury-research-on-the-translational-spectrum/" TargetMode="External"/><Relationship Id="rId10" Type="http://schemas.openxmlformats.org/officeDocument/2006/relationships/hyperlink" Target="https://rheumatology.org/join-acr-arp-community" TargetMode="External"/><Relationship Id="rId19" Type="http://schemas.openxmlformats.org/officeDocument/2006/relationships/hyperlink" Target="https://www.rheumresearch.org/file/awards/career-development/2024-cda-rfas/FY25-Career-Development-Bridge-Funding-Award_RB_FINAL.pdf" TargetMode="External"/><Relationship Id="rId4" Type="http://schemas.openxmlformats.org/officeDocument/2006/relationships/settings" Target="settings.xml"/><Relationship Id="rId9" Type="http://schemas.openxmlformats.org/officeDocument/2006/relationships/hyperlink" Target="https://rheumatology.org/join-acr-arp-community" TargetMode="External"/><Relationship Id="rId14" Type="http://schemas.openxmlformats.org/officeDocument/2006/relationships/hyperlink" Target="https://diversity.nih.gov/" TargetMode="External"/><Relationship Id="rId22" Type="http://schemas.openxmlformats.org/officeDocument/2006/relationships/hyperlink" Target="https://chnfoundation.org/programs/spinal-cord-injury-research-on-the-translational-spectru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5528-46B3-4A98-B074-FB0862F5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Sosa-Echavarria, Eloisa (BIDMC - Development Admin)</dc:creator>
  <cp:keywords/>
  <dc:description/>
  <cp:lastModifiedBy>Otterbein, Leo (HMFP - HMFP - Surgery)</cp:lastModifiedBy>
  <cp:revision>2</cp:revision>
  <cp:lastPrinted>2024-02-29T20:58:00Z</cp:lastPrinted>
  <dcterms:created xsi:type="dcterms:W3CDTF">2024-04-12T14:29:00Z</dcterms:created>
  <dcterms:modified xsi:type="dcterms:W3CDTF">2024-04-12T14:29:00Z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c0272979-25f4-48ae-b89a-59131af8596e</vt:lpwstr>
  </property>
</Properties>
</file>