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2B" w:rsidRPr="00CA7BFB" w:rsidRDefault="0075652B" w:rsidP="0075652B">
      <w:pPr>
        <w:rPr>
          <w:rFonts w:asciiTheme="minorHAnsi" w:hAnsiTheme="minorHAnsi" w:cs="Arial"/>
          <w:sz w:val="23"/>
          <w:szCs w:val="23"/>
          <w:u w:val="single"/>
        </w:rPr>
      </w:pPr>
      <w:r w:rsidRPr="00CA7BFB">
        <w:rPr>
          <w:rFonts w:asciiTheme="minorHAnsi" w:hAnsiTheme="minorHAnsi" w:cs="Arial"/>
          <w:sz w:val="23"/>
          <w:szCs w:val="23"/>
          <w:u w:val="single"/>
        </w:rPr>
        <w:t>GenePix Analysis</w:t>
      </w:r>
      <w:r w:rsidRPr="00CA7BFB">
        <w:rPr>
          <w:rFonts w:asciiTheme="minorHAnsi" w:hAnsiTheme="minorHAnsi" w:cs="Arial"/>
          <w:sz w:val="23"/>
          <w:szCs w:val="23"/>
          <w:u w:val="single"/>
        </w:rPr>
        <w:t>- Scanning Protocol</w:t>
      </w:r>
    </w:p>
    <w:p w:rsidR="0075652B" w:rsidRPr="00CA7BFB" w:rsidRDefault="0075652B" w:rsidP="0075652B">
      <w:pPr>
        <w:rPr>
          <w:rFonts w:asciiTheme="minorHAnsi" w:hAnsiTheme="minorHAnsi" w:cs="Arial"/>
          <w:sz w:val="23"/>
          <w:szCs w:val="23"/>
          <w:u w:val="single"/>
        </w:rPr>
      </w:pP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Open Tiff image from the corresponding assay folder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Open GAL file from respective PR Date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 xml:space="preserve">Folder Icon on Right </w:t>
      </w:r>
      <w:r w:rsidRPr="00CA7BFB">
        <w:rPr>
          <w:rFonts w:asciiTheme="minorHAnsi" w:hAnsiTheme="minorHAnsi" w:cs="Arial"/>
          <w:sz w:val="23"/>
          <w:szCs w:val="23"/>
        </w:rPr>
        <w:sym w:font="Wingdings" w:char="F0E0"/>
      </w:r>
      <w:r w:rsidRPr="00CA7BFB">
        <w:rPr>
          <w:rFonts w:asciiTheme="minorHAnsi" w:hAnsiTheme="minorHAnsi" w:cs="Arial"/>
          <w:sz w:val="23"/>
          <w:szCs w:val="23"/>
        </w:rPr>
        <w:t xml:space="preserve"> “Load Array List”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Make sure the correct wavelength is selected with no more than one ratio selected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Auto-contrast image to desired brightness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Align the grid using the landing lights as guidelines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Make sure to click on block mode, select one block then “Ctrl, A” to select all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Move individual blocks so that the top right corner has three lights and the bottom left corner has two lights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*Note CFG slides only have landing lights in the 488 Channel*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Once grid is set, auto-align features to the positive binders on the array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For more accuracy, start by selecting the OPTIONS button on the right side of screen (silver square with 4 blocks in it-2 checked off), and then going to the “Alignment” tab</w:t>
      </w:r>
    </w:p>
    <w:p w:rsidR="0075652B" w:rsidRPr="00CA7BFB" w:rsidRDefault="0075652B" w:rsidP="0075652B">
      <w:pPr>
        <w:pStyle w:val="ListParagraph"/>
        <w:numPr>
          <w:ilvl w:val="2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 xml:space="preserve">Place your mouse over where there is no glycan printed anywhere on the array (dotted circle) in order to get a read of the background fluorescence </w:t>
      </w:r>
    </w:p>
    <w:p w:rsidR="0075652B" w:rsidRPr="00CA7BFB" w:rsidRDefault="0075652B" w:rsidP="0075652B">
      <w:pPr>
        <w:pStyle w:val="ListParagraph"/>
        <w:numPr>
          <w:ilvl w:val="2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 xml:space="preserve">Plus that number in as “Composite pixel intensity (CPI) Threshold” 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Go to the Align Spots tab on the left side of screen which looks like a cross in the center of a circle and click on the downward arrow in order to select “Align features in all blocks” (can also just align in selected blocks)</w:t>
      </w:r>
    </w:p>
    <w:p w:rsidR="0075652B" w:rsidRPr="00CA7BFB" w:rsidRDefault="0075652B" w:rsidP="0075652B">
      <w:pPr>
        <w:pStyle w:val="ListParagraph"/>
        <w:numPr>
          <w:ilvl w:val="2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Another way to improve accuracy of alignment, right click on any of the spots within the subarray</w:t>
      </w:r>
    </w:p>
    <w:p w:rsidR="0075652B" w:rsidRPr="00CA7BFB" w:rsidRDefault="0075652B" w:rsidP="0075652B">
      <w:pPr>
        <w:pStyle w:val="ListParagraph"/>
        <w:numPr>
          <w:ilvl w:val="3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Select “Block Properties” and enter in a set feature diameter to make all the spots the same size so it will be easier to adjust</w:t>
      </w:r>
      <w:bookmarkStart w:id="0" w:name="_GoBack"/>
      <w:bookmarkEnd w:id="0"/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 xml:space="preserve">These strategies don’t do the job fully... MUST manually resize and move the spots to better align the positive binders 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To resize:</w:t>
      </w:r>
    </w:p>
    <w:p w:rsidR="0075652B" w:rsidRPr="00CA7BFB" w:rsidRDefault="0075652B" w:rsidP="0075652B">
      <w:pPr>
        <w:pStyle w:val="ListParagraph"/>
        <w:numPr>
          <w:ilvl w:val="2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Ctrl + arrow keys to make bigger or smaller</w:t>
      </w:r>
    </w:p>
    <w:p w:rsidR="0075652B" w:rsidRPr="00CA7BFB" w:rsidRDefault="0075652B" w:rsidP="0075652B">
      <w:pPr>
        <w:pStyle w:val="ListParagraph"/>
        <w:numPr>
          <w:ilvl w:val="3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Ctrl + mouse wheel also works but make sure “Ctrl” is pressed when going to resize using the wheel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Once spots are tightly aligned, save settings as a GPS file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 xml:space="preserve">Next, click the DATA button on the right hand side panel- this will generate a GPR file for data analysis 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Make sure only one ratio is selected before generating the GPR</w:t>
      </w:r>
    </w:p>
    <w:p w:rsidR="0075652B" w:rsidRPr="00CA7BFB" w:rsidRDefault="0075652B" w:rsidP="0075652B">
      <w:pPr>
        <w:pStyle w:val="ListParagraph"/>
        <w:numPr>
          <w:ilvl w:val="1"/>
          <w:numId w:val="2"/>
        </w:numPr>
        <w:spacing w:after="200"/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If this is a subarray, can save separate GPR files per block (click this option before clicking save)</w:t>
      </w:r>
    </w:p>
    <w:p w:rsidR="0075652B" w:rsidRPr="00CA7BFB" w:rsidRDefault="0075652B" w:rsidP="0075652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3"/>
          <w:szCs w:val="23"/>
        </w:rPr>
      </w:pPr>
      <w:r w:rsidRPr="00CA7BFB">
        <w:rPr>
          <w:rFonts w:asciiTheme="minorHAnsi" w:hAnsiTheme="minorHAnsi" w:cs="Arial"/>
          <w:sz w:val="23"/>
          <w:szCs w:val="23"/>
        </w:rPr>
        <w:t>Save your GPR file in the corresponding file, with the same name as the image file</w:t>
      </w:r>
    </w:p>
    <w:p w:rsidR="00572079" w:rsidRPr="00CA7BFB" w:rsidRDefault="00572079" w:rsidP="002564D0">
      <w:pPr>
        <w:ind w:left="1080"/>
        <w:rPr>
          <w:rFonts w:cs="Arial"/>
          <w:szCs w:val="24"/>
        </w:rPr>
      </w:pPr>
    </w:p>
    <w:sectPr w:rsidR="00572079" w:rsidRPr="00CA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02"/>
    <w:multiLevelType w:val="hybridMultilevel"/>
    <w:tmpl w:val="9FDE8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41E5"/>
    <w:multiLevelType w:val="hybridMultilevel"/>
    <w:tmpl w:val="307A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3"/>
    <w:rsid w:val="00092B9E"/>
    <w:rsid w:val="00125D8E"/>
    <w:rsid w:val="001C1F54"/>
    <w:rsid w:val="00243A88"/>
    <w:rsid w:val="002564D0"/>
    <w:rsid w:val="003528DF"/>
    <w:rsid w:val="004E0870"/>
    <w:rsid w:val="00572079"/>
    <w:rsid w:val="005E11A1"/>
    <w:rsid w:val="00606593"/>
    <w:rsid w:val="0075652B"/>
    <w:rsid w:val="007B4087"/>
    <w:rsid w:val="007C513F"/>
    <w:rsid w:val="00C17A90"/>
    <w:rsid w:val="00CA7BFB"/>
    <w:rsid w:val="00F022C7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McKitrick,Tanya (BIDMC - Surgery)</dc:creator>
  <cp:lastModifiedBy>McQuillan,Alyssa ( BIDMC - Surgery )</cp:lastModifiedBy>
  <cp:revision>4</cp:revision>
  <dcterms:created xsi:type="dcterms:W3CDTF">2018-06-25T19:27:00Z</dcterms:created>
  <dcterms:modified xsi:type="dcterms:W3CDTF">2018-06-25T19:32:00Z</dcterms:modified>
</cp:coreProperties>
</file>