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65" w:rsidRDefault="008A6565" w:rsidP="008A6565">
      <w:pPr>
        <w:spacing w:line="360" w:lineRule="auto"/>
        <w:jc w:val="center"/>
        <w:rPr>
          <w:rFonts w:ascii="Times" w:hAnsi="Times"/>
          <w:b/>
          <w:sz w:val="28"/>
          <w:szCs w:val="28"/>
          <w:u w:val="single"/>
        </w:rPr>
      </w:pPr>
    </w:p>
    <w:p w:rsidR="008A6565" w:rsidRDefault="008A6565" w:rsidP="008A6565">
      <w:pPr>
        <w:spacing w:line="360" w:lineRule="auto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  <w:u w:val="single"/>
        </w:rPr>
        <w:t xml:space="preserve">Direct </w:t>
      </w:r>
      <w:r>
        <w:rPr>
          <w:rFonts w:ascii="Times" w:hAnsi="Times"/>
          <w:b/>
          <w:sz w:val="28"/>
          <w:szCs w:val="28"/>
        </w:rPr>
        <w:t>Glycan Binding Assay for Fluorescent Labeled Sample on NCFG Slides</w:t>
      </w:r>
    </w:p>
    <w:p w:rsidR="008A6565" w:rsidRDefault="008A6565" w:rsidP="008A6565">
      <w:pPr>
        <w:spacing w:line="360" w:lineRule="auto"/>
        <w:ind w:left="216"/>
        <w:rPr>
          <w:color w:val="000000"/>
        </w:rPr>
      </w:pPr>
    </w:p>
    <w:p w:rsidR="008A6565" w:rsidRDefault="008A6565" w:rsidP="008A6565">
      <w:pPr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Materials needed:</w:t>
      </w:r>
    </w:p>
    <w:p w:rsidR="008A6565" w:rsidRPr="00A94385" w:rsidRDefault="00A94385" w:rsidP="008A6565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Glycan printed slides, glycans are </w:t>
      </w:r>
      <w:r w:rsidR="008A6565">
        <w:rPr>
          <w:color w:val="000000"/>
        </w:rPr>
        <w:t xml:space="preserve">printed on the side of the slide with the white etched bar code and black marks- </w:t>
      </w:r>
      <w:r w:rsidR="008A6565">
        <w:rPr>
          <w:b/>
          <w:color w:val="000000"/>
        </w:rPr>
        <w:t>DO NOT TOUCH THIS AREA</w:t>
      </w:r>
    </w:p>
    <w:p w:rsidR="00A94385" w:rsidRDefault="00CF08D3" w:rsidP="00A94385">
      <w:pPr>
        <w:numPr>
          <w:ilvl w:val="2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Array may have multiple</w:t>
      </w:r>
      <w:r w:rsidR="00A94385">
        <w:rPr>
          <w:color w:val="000000"/>
        </w:rPr>
        <w:t xml:space="preserve"> subarrays printed per slide</w:t>
      </w:r>
      <w:r>
        <w:rPr>
          <w:color w:val="000000"/>
        </w:rPr>
        <w:t xml:space="preserve"> (8, 16, etc.);</w:t>
      </w:r>
      <w:r w:rsidR="00A94385">
        <w:rPr>
          <w:color w:val="000000"/>
        </w:rPr>
        <w:t xml:space="preserve"> reference NCFG slide inventory for print run information</w:t>
      </w:r>
    </w:p>
    <w:p w:rsidR="00A94385" w:rsidRPr="00A94385" w:rsidRDefault="00A94385" w:rsidP="00A94385">
      <w:pPr>
        <w:numPr>
          <w:ilvl w:val="1"/>
          <w:numId w:val="1"/>
        </w:numPr>
        <w:spacing w:line="360" w:lineRule="auto"/>
        <w:rPr>
          <w:i/>
          <w:color w:val="000000"/>
        </w:rPr>
      </w:pPr>
      <w:proofErr w:type="spellStart"/>
      <w:r>
        <w:t>ProPlate</w:t>
      </w:r>
      <w:proofErr w:type="spellEnd"/>
      <w:r>
        <w:t xml:space="preserve"> </w:t>
      </w:r>
      <w:proofErr w:type="spellStart"/>
      <w:r>
        <w:t>MicroArray</w:t>
      </w:r>
      <w:proofErr w:type="spellEnd"/>
      <w:r>
        <w:t xml:space="preserve"> slide module </w:t>
      </w:r>
      <w:r w:rsidR="00CF08D3">
        <w:t>if required</w:t>
      </w:r>
      <w:r w:rsidR="00E33407">
        <w:t>–</w:t>
      </w:r>
      <w:r>
        <w:t xml:space="preserve"> </w:t>
      </w:r>
      <w:r w:rsidR="00CF08D3">
        <w:t xml:space="preserve">8, </w:t>
      </w:r>
      <w:r>
        <w:t>16</w:t>
      </w:r>
      <w:r w:rsidR="00CF08D3">
        <w:t>, etc.</w:t>
      </w:r>
      <w:r>
        <w:t xml:space="preserve"> chambers </w:t>
      </w:r>
    </w:p>
    <w:p w:rsidR="008A6565" w:rsidRDefault="008A6565" w:rsidP="008A6565">
      <w:pPr>
        <w:numPr>
          <w:ilvl w:val="1"/>
          <w:numId w:val="1"/>
        </w:numPr>
        <w:spacing w:line="360" w:lineRule="auto"/>
        <w:rPr>
          <w:color w:val="000000"/>
        </w:rPr>
      </w:pPr>
      <w:proofErr w:type="spellStart"/>
      <w:r>
        <w:rPr>
          <w:color w:val="000000"/>
        </w:rPr>
        <w:t>Tris-HCl</w:t>
      </w:r>
      <w:proofErr w:type="spellEnd"/>
      <w:r>
        <w:rPr>
          <w:color w:val="000000"/>
        </w:rPr>
        <w:t xml:space="preserve"> (Fisher scientific, BP152-1)</w:t>
      </w:r>
    </w:p>
    <w:p w:rsidR="008A6565" w:rsidRDefault="008A6565" w:rsidP="008A6565">
      <w:pPr>
        <w:numPr>
          <w:ilvl w:val="1"/>
          <w:numId w:val="1"/>
        </w:numPr>
        <w:spacing w:line="360" w:lineRule="auto"/>
        <w:rPr>
          <w:color w:val="000000"/>
        </w:rPr>
      </w:pPr>
      <w:proofErr w:type="spellStart"/>
      <w:r>
        <w:rPr>
          <w:color w:val="000000"/>
        </w:rPr>
        <w:t>NaCl</w:t>
      </w:r>
      <w:proofErr w:type="spellEnd"/>
      <w:r>
        <w:rPr>
          <w:color w:val="000000"/>
        </w:rPr>
        <w:t xml:space="preserve">  (Fisher scientific, S271-3)</w:t>
      </w:r>
    </w:p>
    <w:p w:rsidR="008A6565" w:rsidRDefault="008A6565" w:rsidP="008A6565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CaCl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(Fisher scientific, C79-500)</w:t>
      </w:r>
    </w:p>
    <w:p w:rsidR="008A6565" w:rsidRDefault="008A6565" w:rsidP="008A6565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MgCl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(Fisher scientific, BP214-500)</w:t>
      </w:r>
    </w:p>
    <w:p w:rsidR="008A6565" w:rsidRDefault="008A6565" w:rsidP="008A6565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Potassium Phosphate Monobasic (Fisher scientific, P285-3)</w:t>
      </w:r>
    </w:p>
    <w:p w:rsidR="008A6565" w:rsidRDefault="008A6565" w:rsidP="008A6565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dH</w:t>
      </w:r>
      <w:r>
        <w:rPr>
          <w:color w:val="000000"/>
          <w:vertAlign w:val="subscript"/>
        </w:rPr>
        <w:t>2</w:t>
      </w:r>
      <w:r>
        <w:rPr>
          <w:color w:val="000000"/>
        </w:rPr>
        <w:t>0</w:t>
      </w:r>
    </w:p>
    <w:p w:rsidR="008A6565" w:rsidRDefault="008A6565" w:rsidP="008A6565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BSA (Fisher scientific, Bp1600-100)</w:t>
      </w:r>
    </w:p>
    <w:p w:rsidR="008A6565" w:rsidRDefault="008A6565" w:rsidP="008A6565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Tween-20 (EMD Biosciences, 655205)</w:t>
      </w:r>
    </w:p>
    <w:p w:rsidR="008A6565" w:rsidRDefault="008A6565" w:rsidP="008A6565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Sodium </w:t>
      </w:r>
      <w:proofErr w:type="spellStart"/>
      <w:r>
        <w:rPr>
          <w:color w:val="000000"/>
        </w:rPr>
        <w:t>Azide</w:t>
      </w:r>
      <w:proofErr w:type="spellEnd"/>
      <w:r>
        <w:rPr>
          <w:color w:val="000000"/>
        </w:rPr>
        <w:t xml:space="preserve"> (fisher scientific, S227-500)</w:t>
      </w:r>
    </w:p>
    <w:p w:rsidR="008A6565" w:rsidRDefault="008A6565" w:rsidP="008A6565">
      <w:pPr>
        <w:numPr>
          <w:ilvl w:val="1"/>
          <w:numId w:val="1"/>
        </w:numPr>
        <w:spacing w:line="360" w:lineRule="auto"/>
        <w:rPr>
          <w:color w:val="000000"/>
        </w:rPr>
      </w:pPr>
      <w:proofErr w:type="spellStart"/>
      <w:r>
        <w:rPr>
          <w:color w:val="000000"/>
        </w:rPr>
        <w:t>ProScanArray</w:t>
      </w:r>
      <w:proofErr w:type="spellEnd"/>
      <w:r>
        <w:rPr>
          <w:color w:val="000000"/>
        </w:rPr>
        <w:t xml:space="preserve"> Scanner (Perkin Elmer)</w:t>
      </w:r>
    </w:p>
    <w:p w:rsidR="00CF08D3" w:rsidRDefault="00CF08D3" w:rsidP="008A6565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Directly labeled sample</w:t>
      </w:r>
    </w:p>
    <w:p w:rsidR="008A6565" w:rsidRDefault="008A6565" w:rsidP="008A6565">
      <w:pPr>
        <w:spacing w:line="360" w:lineRule="auto"/>
        <w:rPr>
          <w:color w:val="000000"/>
        </w:rPr>
      </w:pPr>
    </w:p>
    <w:p w:rsidR="008A6565" w:rsidRDefault="00CF08D3" w:rsidP="008A656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2</w:t>
      </w:r>
      <w:r w:rsidR="008A6565">
        <w:rPr>
          <w:b/>
          <w:color w:val="000000"/>
        </w:rPr>
        <w:t>.</w:t>
      </w:r>
      <w:r w:rsidR="008A6565">
        <w:rPr>
          <w:color w:val="000000"/>
        </w:rPr>
        <w:t xml:space="preserve">  </w:t>
      </w:r>
      <w:r w:rsidR="008A6565">
        <w:rPr>
          <w:b/>
          <w:color w:val="000000"/>
        </w:rPr>
        <w:t>Buffers:</w:t>
      </w:r>
    </w:p>
    <w:p w:rsidR="008A6565" w:rsidRDefault="00CF08D3" w:rsidP="008A6565">
      <w:pPr>
        <w:spacing w:line="360" w:lineRule="auto"/>
        <w:ind w:left="180"/>
        <w:rPr>
          <w:color w:val="000000"/>
        </w:rPr>
      </w:pPr>
      <w:r>
        <w:rPr>
          <w:color w:val="000000"/>
        </w:rPr>
        <w:t>2</w:t>
      </w:r>
      <w:r w:rsidR="008A6565">
        <w:rPr>
          <w:color w:val="000000"/>
        </w:rPr>
        <w:t xml:space="preserve">.1   TSM- 20mM </w:t>
      </w:r>
      <w:proofErr w:type="spellStart"/>
      <w:r w:rsidR="008A6565">
        <w:rPr>
          <w:color w:val="000000"/>
        </w:rPr>
        <w:t>Tris-HCl</w:t>
      </w:r>
      <w:proofErr w:type="spellEnd"/>
      <w:r w:rsidR="008A6565">
        <w:rPr>
          <w:color w:val="000000"/>
        </w:rPr>
        <w:t xml:space="preserve">, pH 7.4 150mM </w:t>
      </w:r>
      <w:proofErr w:type="spellStart"/>
      <w:r w:rsidR="008A6565">
        <w:rPr>
          <w:color w:val="000000"/>
        </w:rPr>
        <w:t>NaCl</w:t>
      </w:r>
      <w:proofErr w:type="spellEnd"/>
      <w:r w:rsidR="008A6565">
        <w:rPr>
          <w:color w:val="000000"/>
        </w:rPr>
        <w:t>, 2mM CaCl</w:t>
      </w:r>
      <w:r w:rsidR="008A6565">
        <w:rPr>
          <w:color w:val="000000"/>
          <w:vertAlign w:val="subscript"/>
        </w:rPr>
        <w:t>2</w:t>
      </w:r>
      <w:r w:rsidR="008A6565">
        <w:rPr>
          <w:color w:val="000000"/>
        </w:rPr>
        <w:t>, 2mM MgCl</w:t>
      </w:r>
      <w:r w:rsidR="008A6565">
        <w:rPr>
          <w:color w:val="000000"/>
          <w:vertAlign w:val="subscript"/>
        </w:rPr>
        <w:t>2</w:t>
      </w:r>
    </w:p>
    <w:p w:rsidR="008A6565" w:rsidRDefault="00CF08D3" w:rsidP="008A6565">
      <w:pPr>
        <w:spacing w:line="360" w:lineRule="auto"/>
        <w:ind w:left="180"/>
        <w:rPr>
          <w:color w:val="000000"/>
        </w:rPr>
      </w:pPr>
      <w:r>
        <w:rPr>
          <w:color w:val="000000"/>
        </w:rPr>
        <w:t>2</w:t>
      </w:r>
      <w:r w:rsidR="008A6565">
        <w:rPr>
          <w:color w:val="000000"/>
        </w:rPr>
        <w:t>.2   TSM Wash Buffer (TSMW) - TSM Buffer + 0.05% Tween-20</w:t>
      </w:r>
    </w:p>
    <w:p w:rsidR="008A6565" w:rsidRDefault="00CF08D3" w:rsidP="008A6565">
      <w:pPr>
        <w:spacing w:line="360" w:lineRule="auto"/>
        <w:ind w:left="180"/>
        <w:rPr>
          <w:color w:val="000000"/>
        </w:rPr>
      </w:pPr>
      <w:r>
        <w:rPr>
          <w:color w:val="000000"/>
        </w:rPr>
        <w:t>2</w:t>
      </w:r>
      <w:r w:rsidR="008A6565">
        <w:rPr>
          <w:color w:val="000000"/>
        </w:rPr>
        <w:t>.3   TSM Binding Buffer (TSMBB) – TSM buffer + 0.05% Tween 20 + 1% BSA</w:t>
      </w:r>
    </w:p>
    <w:p w:rsidR="00A94385" w:rsidRDefault="00A94385" w:rsidP="00A94385">
      <w:pPr>
        <w:rPr>
          <w:b/>
        </w:rPr>
      </w:pPr>
    </w:p>
    <w:p w:rsidR="00A94385" w:rsidRDefault="00A94385" w:rsidP="00A94385">
      <w:pPr>
        <w:rPr>
          <w:b/>
        </w:rPr>
      </w:pPr>
      <w:r>
        <w:rPr>
          <w:b/>
        </w:rPr>
        <w:t>Keep Track of Slide</w:t>
      </w:r>
      <w:r w:rsidR="00CF08D3">
        <w:rPr>
          <w:b/>
        </w:rPr>
        <w:t xml:space="preserve"> and Assay I</w:t>
      </w:r>
      <w:r>
        <w:rPr>
          <w:b/>
        </w:rPr>
        <w:t>nformation:</w:t>
      </w:r>
    </w:p>
    <w:p w:rsidR="00A94385" w:rsidRDefault="00A94385" w:rsidP="00A94385">
      <w:r>
        <w:t>Ex: Add slide# and subarray/block# information:</w:t>
      </w:r>
    </w:p>
    <w:p w:rsidR="00A94385" w:rsidRPr="00A94385" w:rsidRDefault="00A94385" w:rsidP="00A94385">
      <w:r>
        <w:rPr>
          <w:i/>
        </w:rPr>
        <w:t>Primary Sample</w:t>
      </w:r>
      <w:r>
        <w:rPr>
          <w:i/>
        </w:rPr>
        <w:tab/>
      </w:r>
      <w:proofErr w:type="gramStart"/>
      <w:r>
        <w:rPr>
          <w:i/>
        </w:rPr>
        <w:tab/>
        <w:t xml:space="preserve">  Concentration</w:t>
      </w:r>
      <w:proofErr w:type="gramEnd"/>
      <w:r>
        <w:rPr>
          <w:i/>
        </w:rPr>
        <w:tab/>
      </w:r>
      <w:r>
        <w:rPr>
          <w:i/>
        </w:rPr>
        <w:tab/>
        <w:t>Slide and Subarray/block#</w:t>
      </w:r>
    </w:p>
    <w:p w:rsidR="008A6565" w:rsidRDefault="008A6565" w:rsidP="008A6565">
      <w:pPr>
        <w:spacing w:line="360" w:lineRule="auto"/>
        <w:rPr>
          <w:b/>
          <w:color w:val="000000"/>
        </w:rPr>
      </w:pPr>
    </w:p>
    <w:p w:rsidR="003B1CAB" w:rsidRDefault="003B1CAB" w:rsidP="008A6565">
      <w:pPr>
        <w:spacing w:line="360" w:lineRule="auto"/>
        <w:rPr>
          <w:b/>
          <w:color w:val="000000"/>
        </w:rPr>
      </w:pPr>
    </w:p>
    <w:p w:rsidR="003B1CAB" w:rsidRDefault="003B1CAB" w:rsidP="008A6565">
      <w:pPr>
        <w:spacing w:line="360" w:lineRule="auto"/>
        <w:rPr>
          <w:b/>
          <w:color w:val="000000"/>
        </w:rPr>
      </w:pPr>
      <w:bookmarkStart w:id="0" w:name="_GoBack"/>
      <w:bookmarkEnd w:id="0"/>
    </w:p>
    <w:p w:rsidR="008A6565" w:rsidRPr="00CF08D3" w:rsidRDefault="00CF08D3" w:rsidP="008A6565">
      <w:pPr>
        <w:spacing w:line="360" w:lineRule="auto"/>
        <w:rPr>
          <w:b/>
        </w:rPr>
      </w:pPr>
      <w:r w:rsidRPr="00CF08D3">
        <w:rPr>
          <w:b/>
        </w:rPr>
        <w:lastRenderedPageBreak/>
        <w:t>3</w:t>
      </w:r>
      <w:r w:rsidR="008A6565" w:rsidRPr="00CF08D3">
        <w:rPr>
          <w:b/>
        </w:rPr>
        <w:t>. Protocol:</w:t>
      </w:r>
    </w:p>
    <w:p w:rsidR="008A6565" w:rsidRPr="00CF08D3" w:rsidRDefault="008A6565" w:rsidP="00CF08D3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CF08D3">
        <w:rPr>
          <w:rFonts w:ascii="Times New Roman" w:hAnsi="Times New Roman" w:cs="Times New Roman"/>
        </w:rPr>
        <w:t>Take out Reagents and bring to RT</w:t>
      </w:r>
    </w:p>
    <w:p w:rsidR="008A6565" w:rsidRPr="00CF08D3" w:rsidRDefault="008A6565" w:rsidP="00CF08D3">
      <w:pPr>
        <w:spacing w:line="360" w:lineRule="auto"/>
        <w:ind w:left="1260"/>
      </w:pPr>
      <w:r w:rsidRPr="00CF08D3">
        <w:t>Buffer (A) TSM</w:t>
      </w:r>
    </w:p>
    <w:p w:rsidR="008A6565" w:rsidRPr="00CF08D3" w:rsidRDefault="008A6565" w:rsidP="00CF08D3">
      <w:pPr>
        <w:spacing w:line="360" w:lineRule="auto"/>
        <w:ind w:left="540" w:firstLine="720"/>
      </w:pPr>
      <w:r w:rsidRPr="00CF08D3">
        <w:t>Buffer (B) TSMW</w:t>
      </w:r>
    </w:p>
    <w:p w:rsidR="008A6565" w:rsidRPr="00CF08D3" w:rsidRDefault="008A6565" w:rsidP="00CF08D3">
      <w:pPr>
        <w:spacing w:line="360" w:lineRule="auto"/>
        <w:ind w:left="1260"/>
      </w:pPr>
      <w:r w:rsidRPr="00CF08D3">
        <w:t xml:space="preserve">Buffer (C) TSMBB </w:t>
      </w:r>
    </w:p>
    <w:p w:rsidR="008A6565" w:rsidRPr="00CF08D3" w:rsidRDefault="008A6565" w:rsidP="00CF08D3">
      <w:pPr>
        <w:spacing w:line="360" w:lineRule="auto"/>
        <w:ind w:left="1260"/>
      </w:pPr>
      <w:r w:rsidRPr="00CF08D3">
        <w:t>dH2O</w:t>
      </w:r>
    </w:p>
    <w:p w:rsidR="00A748B2" w:rsidRDefault="00A748B2" w:rsidP="00CF08D3">
      <w:pPr>
        <w:numPr>
          <w:ilvl w:val="1"/>
          <w:numId w:val="6"/>
        </w:numPr>
        <w:spacing w:line="360" w:lineRule="auto"/>
      </w:pPr>
      <w:r>
        <w:t xml:space="preserve">Place </w:t>
      </w:r>
      <w:r w:rsidRPr="008F3A86">
        <w:t xml:space="preserve">slide(s) </w:t>
      </w:r>
      <w:r>
        <w:t xml:space="preserve">for use into desiccator to dry them off completely </w:t>
      </w:r>
    </w:p>
    <w:p w:rsidR="008A6565" w:rsidRPr="00A748B2" w:rsidRDefault="008A6565" w:rsidP="00CF08D3">
      <w:pPr>
        <w:numPr>
          <w:ilvl w:val="1"/>
          <w:numId w:val="6"/>
        </w:numPr>
        <w:spacing w:line="360" w:lineRule="auto"/>
        <w:rPr>
          <w:b/>
        </w:rPr>
      </w:pPr>
      <w:r w:rsidRPr="00A748B2">
        <w:rPr>
          <w:b/>
        </w:rPr>
        <w:t>Sample Preparation:</w:t>
      </w:r>
    </w:p>
    <w:p w:rsidR="00356984" w:rsidRDefault="008A6565" w:rsidP="00CF08D3">
      <w:pPr>
        <w:numPr>
          <w:ilvl w:val="2"/>
          <w:numId w:val="6"/>
        </w:numPr>
        <w:spacing w:line="360" w:lineRule="auto"/>
        <w:ind w:left="1710" w:hanging="630"/>
      </w:pPr>
      <w:r>
        <w:t xml:space="preserve">Prepare 100 µl of sample by diluting the fluorescent labeled Glycan Binding Protein </w:t>
      </w:r>
      <w:r w:rsidR="00CF08D3">
        <w:t xml:space="preserve">(GBP) </w:t>
      </w:r>
      <w:r>
        <w:t>or Organism in TSMBB or appropriate Binding Buffer based on properties of GBP, or Organism to an appropriate final concentration requir</w:t>
      </w:r>
      <w:r w:rsidR="00BA1AB6">
        <w:t>ed for the analysis</w:t>
      </w:r>
    </w:p>
    <w:p w:rsidR="00356984" w:rsidRDefault="00CF08D3" w:rsidP="00CF08D3">
      <w:pPr>
        <w:numPr>
          <w:ilvl w:val="2"/>
          <w:numId w:val="6"/>
        </w:numPr>
        <w:spacing w:line="360" w:lineRule="auto"/>
        <w:ind w:left="1710" w:hanging="630"/>
      </w:pPr>
      <w:r>
        <w:t>As required, a</w:t>
      </w:r>
      <w:r w:rsidR="00356984">
        <w:t>ssemble chamber</w:t>
      </w:r>
      <w:r>
        <w:t>ed</w:t>
      </w:r>
      <w:r w:rsidR="00356984">
        <w:t xml:space="preserve"> ProPlate Microarray slide module onto the surface of the sl</w:t>
      </w:r>
      <w:r w:rsidR="00BA1AB6">
        <w:t>ide with the barcode facing up</w:t>
      </w:r>
    </w:p>
    <w:p w:rsidR="008A6565" w:rsidRDefault="00356984" w:rsidP="00CF08D3">
      <w:pPr>
        <w:numPr>
          <w:ilvl w:val="1"/>
          <w:numId w:val="6"/>
        </w:numPr>
        <w:spacing w:line="360" w:lineRule="auto"/>
      </w:pPr>
      <w:r>
        <w:t xml:space="preserve">Rehydrate slides by adding 200 </w:t>
      </w:r>
      <w:r w:rsidR="00CF08D3">
        <w:t>µ</w:t>
      </w:r>
      <w:r>
        <w:t xml:space="preserve">l of TSMW into each block </w:t>
      </w:r>
      <w:r w:rsidR="00E33407">
        <w:t xml:space="preserve">and allowing it to shake </w:t>
      </w:r>
      <w:r>
        <w:t>for 5 minutes</w:t>
      </w:r>
    </w:p>
    <w:p w:rsidR="008A6565" w:rsidRDefault="00CF08D3" w:rsidP="00CF08D3">
      <w:pPr>
        <w:numPr>
          <w:ilvl w:val="1"/>
          <w:numId w:val="6"/>
        </w:numPr>
        <w:spacing w:line="360" w:lineRule="auto"/>
      </w:pPr>
      <w:r>
        <w:t>Aspirate off TSMW</w:t>
      </w:r>
    </w:p>
    <w:p w:rsidR="005F28D4" w:rsidRDefault="00356984" w:rsidP="00CF08D3">
      <w:pPr>
        <w:numPr>
          <w:ilvl w:val="1"/>
          <w:numId w:val="6"/>
        </w:numPr>
        <w:spacing w:line="360" w:lineRule="auto"/>
      </w:pPr>
      <w:r>
        <w:t>Add 100</w:t>
      </w:r>
      <w:r w:rsidR="00CF08D3">
        <w:t xml:space="preserve"> </w:t>
      </w:r>
      <w:r w:rsidR="00CF08D3">
        <w:t>µ</w:t>
      </w:r>
      <w:r>
        <w:t>l of sample to subarray</w:t>
      </w:r>
    </w:p>
    <w:p w:rsidR="005F28D4" w:rsidRDefault="00CF08D3" w:rsidP="00CF08D3">
      <w:pPr>
        <w:numPr>
          <w:ilvl w:val="1"/>
          <w:numId w:val="6"/>
        </w:numPr>
        <w:spacing w:line="360" w:lineRule="auto"/>
      </w:pPr>
      <w:r>
        <w:t xml:space="preserve">Shake for one hour (shaker </w:t>
      </w:r>
      <w:r w:rsidR="005F28D4">
        <w:t>set to speed 3)</w:t>
      </w:r>
      <w:r w:rsidR="00E33407">
        <w:t xml:space="preserve"> with slide being covered (sample is already fluorescent)</w:t>
      </w:r>
    </w:p>
    <w:p w:rsidR="005F28D4" w:rsidRDefault="005F28D4" w:rsidP="00CF08D3">
      <w:pPr>
        <w:numPr>
          <w:ilvl w:val="1"/>
          <w:numId w:val="6"/>
        </w:numPr>
        <w:spacing w:line="360" w:lineRule="auto"/>
      </w:pPr>
      <w:r>
        <w:t xml:space="preserve">After 1 hour, add 200 </w:t>
      </w:r>
      <w:r w:rsidR="00CF08D3">
        <w:t>µ</w:t>
      </w:r>
      <w:r w:rsidR="00CF08D3">
        <w:t>l of TSMW</w:t>
      </w:r>
      <w:r>
        <w:t xml:space="preserve"> directly to sample and aspirate</w:t>
      </w:r>
    </w:p>
    <w:p w:rsidR="005F28D4" w:rsidRDefault="005F28D4" w:rsidP="00CF08D3">
      <w:pPr>
        <w:numPr>
          <w:ilvl w:val="2"/>
          <w:numId w:val="6"/>
        </w:numPr>
        <w:spacing w:line="360" w:lineRule="auto"/>
      </w:pPr>
      <w:r>
        <w:t>Wash x4 with TSMW</w:t>
      </w:r>
    </w:p>
    <w:p w:rsidR="005F28D4" w:rsidRDefault="005F28D4" w:rsidP="00CF08D3">
      <w:pPr>
        <w:numPr>
          <w:ilvl w:val="2"/>
          <w:numId w:val="6"/>
        </w:numPr>
        <w:spacing w:line="360" w:lineRule="auto"/>
      </w:pPr>
      <w:r>
        <w:t>Wash x4 with TSM</w:t>
      </w:r>
    </w:p>
    <w:p w:rsidR="005F28D4" w:rsidRDefault="005F28D4" w:rsidP="00CF08D3">
      <w:pPr>
        <w:numPr>
          <w:ilvl w:val="2"/>
          <w:numId w:val="6"/>
        </w:numPr>
        <w:spacing w:line="360" w:lineRule="auto"/>
      </w:pPr>
      <w:r>
        <w:t>Wash x4 with water</w:t>
      </w:r>
    </w:p>
    <w:p w:rsidR="00CF08D3" w:rsidRDefault="005F28D4" w:rsidP="00CF08D3">
      <w:pPr>
        <w:numPr>
          <w:ilvl w:val="1"/>
          <w:numId w:val="6"/>
        </w:numPr>
        <w:spacing w:line="360" w:lineRule="auto"/>
      </w:pPr>
      <w:r>
        <w:t>Disassemble slide module and dry slide completely by centrifugation</w:t>
      </w:r>
    </w:p>
    <w:p w:rsidR="005F28D4" w:rsidRDefault="005F28D4" w:rsidP="00CF08D3">
      <w:pPr>
        <w:numPr>
          <w:ilvl w:val="1"/>
          <w:numId w:val="6"/>
        </w:numPr>
        <w:spacing w:line="360" w:lineRule="auto"/>
      </w:pPr>
      <w:r>
        <w:t xml:space="preserve">Scan slide using </w:t>
      </w:r>
      <w:r w:rsidR="00BA1AB6">
        <w:t>scanning parameters for appropriate wavelength</w:t>
      </w:r>
    </w:p>
    <w:p w:rsidR="008A6565" w:rsidRDefault="008A6565" w:rsidP="008A6565">
      <w:pPr>
        <w:tabs>
          <w:tab w:val="left" w:pos="7290"/>
        </w:tabs>
        <w:spacing w:line="360" w:lineRule="auto"/>
        <w:ind w:left="576"/>
      </w:pPr>
      <w:r>
        <w:tab/>
      </w:r>
    </w:p>
    <w:sectPr w:rsidR="008A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C1885"/>
    <w:multiLevelType w:val="multilevel"/>
    <w:tmpl w:val="4056AB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1278" w:hanging="64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656" w:hanging="792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936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FC1528D"/>
    <w:multiLevelType w:val="hybridMultilevel"/>
    <w:tmpl w:val="0742E0E8"/>
    <w:lvl w:ilvl="0" w:tplc="F858C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1C6AC0"/>
    <w:multiLevelType w:val="multilevel"/>
    <w:tmpl w:val="4056AB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1278" w:hanging="64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656" w:hanging="792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936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62C0FE6"/>
    <w:multiLevelType w:val="hybridMultilevel"/>
    <w:tmpl w:val="85A20C70"/>
    <w:lvl w:ilvl="0" w:tplc="478E6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FE27BB2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1C1ACF"/>
    <w:multiLevelType w:val="multilevel"/>
    <w:tmpl w:val="7C6EF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" w15:restartNumberingAfterBreak="0">
    <w:nsid w:val="6C107BF4"/>
    <w:multiLevelType w:val="multilevel"/>
    <w:tmpl w:val="EB1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936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CC053FC"/>
    <w:multiLevelType w:val="multilevel"/>
    <w:tmpl w:val="7C6EF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65"/>
    <w:rsid w:val="000C3C04"/>
    <w:rsid w:val="00356984"/>
    <w:rsid w:val="003B1CAB"/>
    <w:rsid w:val="004237F4"/>
    <w:rsid w:val="005F28D4"/>
    <w:rsid w:val="008A6565"/>
    <w:rsid w:val="00A748B2"/>
    <w:rsid w:val="00A94385"/>
    <w:rsid w:val="00BA1AB6"/>
    <w:rsid w:val="00CF08D3"/>
    <w:rsid w:val="00E33407"/>
    <w:rsid w:val="00F4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6452"/>
  <w15:docId w15:val="{E7E28F6F-F355-7F42-8A51-F1984D08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A65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38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McQuillan,Alyssa ( BIDMC - Surgery )</dc:creator>
  <cp:lastModifiedBy>Microsoft Office User</cp:lastModifiedBy>
  <cp:revision>2</cp:revision>
  <dcterms:created xsi:type="dcterms:W3CDTF">2018-07-11T20:53:00Z</dcterms:created>
  <dcterms:modified xsi:type="dcterms:W3CDTF">2018-07-11T20:53:00Z</dcterms:modified>
</cp:coreProperties>
</file>